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9B02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502E4DB4" w14:textId="77777777" w:rsidR="00C2414C" w:rsidRPr="00C2414C" w:rsidRDefault="00C2414C" w:rsidP="00C2414C">
      <w:pPr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b/>
          <w:bCs/>
          <w:color w:val="000000"/>
          <w:sz w:val="22"/>
        </w:rPr>
        <w:t>Required Equipment:*</w:t>
      </w:r>
    </w:p>
    <w:p w14:paraId="1B67D227" w14:textId="77777777" w:rsidR="00C2414C" w:rsidRPr="00C2414C" w:rsidRDefault="00C2414C" w:rsidP="00C2414C">
      <w:pPr>
        <w:numPr>
          <w:ilvl w:val="0"/>
          <w:numId w:val="2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Stick   (Beginners:  StringKing Jr. Complete 2, Warrior Evo Warp)</w:t>
      </w:r>
    </w:p>
    <w:p w14:paraId="78F5DAE3" w14:textId="34A33C13" w:rsidR="00C2414C" w:rsidRPr="00C2414C" w:rsidRDefault="00C2414C" w:rsidP="00C2414C">
      <w:pPr>
        <w:numPr>
          <w:ilvl w:val="0"/>
          <w:numId w:val="2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Helmet  (</w:t>
      </w:r>
      <w:r w:rsidR="00305043">
        <w:rPr>
          <w:rFonts w:eastAsia="Times New Roman" w:cs="Times New Roman"/>
          <w:color w:val="000000"/>
          <w:sz w:val="22"/>
        </w:rPr>
        <w:t>W</w:t>
      </w:r>
      <w:r w:rsidRPr="00C2414C">
        <w:rPr>
          <w:rFonts w:eastAsia="Times New Roman" w:cs="Times New Roman"/>
          <w:color w:val="000000"/>
          <w:sz w:val="22"/>
        </w:rPr>
        <w:t>hite is preferred, if available)</w:t>
      </w:r>
    </w:p>
    <w:p w14:paraId="0ADB2390" w14:textId="5D655D72" w:rsidR="00C2414C" w:rsidRPr="00C2414C" w:rsidRDefault="00C2414C" w:rsidP="00C2414C">
      <w:pPr>
        <w:numPr>
          <w:ilvl w:val="0"/>
          <w:numId w:val="2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Shoulder</w:t>
      </w:r>
      <w:r w:rsidR="00C66B28">
        <w:rPr>
          <w:rFonts w:eastAsia="Times New Roman" w:cs="Times New Roman"/>
          <w:color w:val="000000"/>
          <w:sz w:val="22"/>
        </w:rPr>
        <w:t xml:space="preserve">/Chest protector </w:t>
      </w:r>
      <w:r w:rsidRPr="00C2414C">
        <w:rPr>
          <w:rFonts w:eastAsia="Times New Roman" w:cs="Times New Roman"/>
          <w:color w:val="000000"/>
          <w:sz w:val="22"/>
        </w:rPr>
        <w:t>pads</w:t>
      </w:r>
      <w:r w:rsidR="00C66B28">
        <w:rPr>
          <w:rFonts w:eastAsia="Times New Roman" w:cs="Times New Roman"/>
          <w:color w:val="000000"/>
          <w:sz w:val="22"/>
        </w:rPr>
        <w:t xml:space="preserve"> (</w:t>
      </w:r>
      <w:r w:rsidR="004C41B6">
        <w:rPr>
          <w:rFonts w:eastAsia="Times New Roman" w:cs="Times New Roman"/>
          <w:color w:val="000000"/>
          <w:sz w:val="22"/>
        </w:rPr>
        <w:t>M</w:t>
      </w:r>
      <w:r w:rsidR="004C41B6" w:rsidRPr="004C41B6">
        <w:rPr>
          <w:rFonts w:eastAsia="Times New Roman" w:cs="Times New Roman"/>
          <w:b/>
          <w:bCs/>
          <w:color w:val="000000"/>
          <w:sz w:val="22"/>
        </w:rPr>
        <w:t>ust contain the NOCSAE logo and SEI certification mark on both the packaging and the product to be legal for play</w:t>
      </w:r>
      <w:r w:rsidR="004C41B6">
        <w:rPr>
          <w:rFonts w:eastAsia="Times New Roman" w:cs="Times New Roman"/>
          <w:b/>
          <w:bCs/>
          <w:color w:val="000000"/>
          <w:sz w:val="22"/>
        </w:rPr>
        <w:t>)</w:t>
      </w:r>
    </w:p>
    <w:p w14:paraId="13F010C6" w14:textId="77777777" w:rsidR="00C2414C" w:rsidRPr="00C2414C" w:rsidRDefault="00C2414C" w:rsidP="00C2414C">
      <w:pPr>
        <w:numPr>
          <w:ilvl w:val="0"/>
          <w:numId w:val="2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Gloves</w:t>
      </w:r>
    </w:p>
    <w:p w14:paraId="7BC03E03" w14:textId="77777777" w:rsidR="00C2414C" w:rsidRPr="00C2414C" w:rsidRDefault="00C2414C" w:rsidP="00C2414C">
      <w:pPr>
        <w:numPr>
          <w:ilvl w:val="0"/>
          <w:numId w:val="2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Arm pads</w:t>
      </w:r>
    </w:p>
    <w:p w14:paraId="1918013D" w14:textId="77777777" w:rsidR="00C2414C" w:rsidRPr="00C2414C" w:rsidRDefault="00C2414C" w:rsidP="00C2414C">
      <w:pPr>
        <w:numPr>
          <w:ilvl w:val="0"/>
          <w:numId w:val="2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Mouthpiece</w:t>
      </w:r>
    </w:p>
    <w:p w14:paraId="48F43649" w14:textId="77777777" w:rsidR="00C2414C" w:rsidRPr="00C2414C" w:rsidRDefault="00C2414C" w:rsidP="00C2414C">
      <w:pPr>
        <w:numPr>
          <w:ilvl w:val="0"/>
          <w:numId w:val="2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Protective Cup</w:t>
      </w:r>
    </w:p>
    <w:p w14:paraId="5BD3600A" w14:textId="320421D7" w:rsidR="00C2414C" w:rsidRPr="00C2414C" w:rsidRDefault="00C2414C" w:rsidP="00C2414C">
      <w:pPr>
        <w:numPr>
          <w:ilvl w:val="0"/>
          <w:numId w:val="2"/>
        </w:numPr>
        <w:spacing w:after="120"/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Cleats (soccer</w:t>
      </w:r>
      <w:r w:rsidR="0061088D">
        <w:rPr>
          <w:rFonts w:eastAsia="Times New Roman" w:cs="Times New Roman"/>
          <w:color w:val="000000"/>
          <w:sz w:val="22"/>
        </w:rPr>
        <w:t xml:space="preserve">, baseball, </w:t>
      </w:r>
      <w:r w:rsidRPr="00C2414C">
        <w:rPr>
          <w:rFonts w:eastAsia="Times New Roman" w:cs="Times New Roman"/>
          <w:color w:val="000000"/>
          <w:sz w:val="22"/>
        </w:rPr>
        <w:t>football</w:t>
      </w:r>
      <w:r w:rsidR="0061088D">
        <w:rPr>
          <w:rFonts w:eastAsia="Times New Roman" w:cs="Times New Roman"/>
          <w:color w:val="000000"/>
          <w:sz w:val="22"/>
        </w:rPr>
        <w:t>, or lacrosse</w:t>
      </w:r>
      <w:r w:rsidRPr="00C2414C">
        <w:rPr>
          <w:rFonts w:eastAsia="Times New Roman" w:cs="Times New Roman"/>
          <w:color w:val="000000"/>
          <w:sz w:val="22"/>
        </w:rPr>
        <w:t xml:space="preserve"> shoes- </w:t>
      </w:r>
      <w:r w:rsidR="0061088D" w:rsidRPr="0061088D">
        <w:rPr>
          <w:rFonts w:eastAsia="Times New Roman" w:cs="Times New Roman"/>
          <w:b/>
          <w:bCs/>
          <w:color w:val="000000"/>
          <w:sz w:val="22"/>
        </w:rPr>
        <w:t>NO</w:t>
      </w:r>
      <w:r w:rsidRPr="00C2414C">
        <w:rPr>
          <w:rFonts w:eastAsia="Times New Roman" w:cs="Times New Roman"/>
          <w:color w:val="000000"/>
          <w:sz w:val="22"/>
        </w:rPr>
        <w:t xml:space="preserve"> metal spikes)</w:t>
      </w:r>
    </w:p>
    <w:p w14:paraId="57185173" w14:textId="77777777" w:rsidR="00C2414C" w:rsidRPr="00C2414C" w:rsidRDefault="00C2414C" w:rsidP="00C2414C">
      <w:pPr>
        <w:spacing w:after="240"/>
        <w:ind w:left="36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*New Players should consider a “starter” set (helmet, pads/gloves, stick)</w:t>
      </w:r>
    </w:p>
    <w:p w14:paraId="5AF97F3E" w14:textId="77777777" w:rsidR="00C2414C" w:rsidRPr="00C2414C" w:rsidRDefault="00C2414C" w:rsidP="00C2414C">
      <w:pPr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b/>
          <w:bCs/>
          <w:color w:val="000000"/>
          <w:sz w:val="22"/>
        </w:rPr>
        <w:t>Optional Equipment: </w:t>
      </w:r>
    </w:p>
    <w:p w14:paraId="30935EE4" w14:textId="77777777" w:rsidR="00C2414C" w:rsidRPr="00C2414C" w:rsidRDefault="00C2414C" w:rsidP="00C2414C">
      <w:pPr>
        <w:numPr>
          <w:ilvl w:val="0"/>
          <w:numId w:val="3"/>
        </w:numPr>
        <w:ind w:left="108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Rib pads </w:t>
      </w:r>
    </w:p>
    <w:p w14:paraId="20AC23DA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06E81F91" w14:textId="77777777" w:rsidR="00C2414C" w:rsidRPr="00C2414C" w:rsidRDefault="00C2414C" w:rsidP="00C2414C">
      <w:pPr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b/>
          <w:bCs/>
          <w:color w:val="000000"/>
          <w:sz w:val="22"/>
        </w:rPr>
        <w:t xml:space="preserve">Equipment can be purchased </w:t>
      </w:r>
      <w:r w:rsidRPr="00C2414C">
        <w:rPr>
          <w:rFonts w:eastAsia="Times New Roman" w:cs="Times New Roman"/>
          <w:b/>
          <w:bCs/>
          <w:i/>
          <w:iCs/>
          <w:color w:val="000000"/>
          <w:sz w:val="22"/>
        </w:rPr>
        <w:t xml:space="preserve">locally </w:t>
      </w:r>
      <w:r w:rsidRPr="00C2414C">
        <w:rPr>
          <w:rFonts w:eastAsia="Times New Roman" w:cs="Times New Roman"/>
          <w:b/>
          <w:bCs/>
          <w:i/>
          <w:iCs/>
          <w:color w:val="000000"/>
          <w:sz w:val="22"/>
          <w:u w:val="single"/>
        </w:rPr>
        <w:t>or</w:t>
      </w:r>
      <w:r w:rsidRPr="00C2414C">
        <w:rPr>
          <w:rFonts w:eastAsia="Times New Roman" w:cs="Times New Roman"/>
          <w:b/>
          <w:bCs/>
          <w:i/>
          <w:iCs/>
          <w:color w:val="000000"/>
          <w:sz w:val="22"/>
        </w:rPr>
        <w:t xml:space="preserve"> on-line</w:t>
      </w:r>
      <w:r w:rsidRPr="00C2414C">
        <w:rPr>
          <w:rFonts w:eastAsia="Times New Roman" w:cs="Times New Roman"/>
          <w:b/>
          <w:bCs/>
          <w:color w:val="000000"/>
          <w:sz w:val="22"/>
        </w:rPr>
        <w:t>:</w:t>
      </w:r>
    </w:p>
    <w:p w14:paraId="120FA817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7DB0267C" w14:textId="77777777" w:rsidR="00C2414C" w:rsidRPr="00C2414C" w:rsidRDefault="00C2414C" w:rsidP="00C2414C">
      <w:pPr>
        <w:ind w:left="72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b/>
          <w:bCs/>
          <w:color w:val="000000"/>
          <w:sz w:val="22"/>
        </w:rPr>
        <w:t>Local Stores:</w:t>
      </w:r>
    </w:p>
    <w:p w14:paraId="69C162B9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3AF540D4" w14:textId="77777777" w:rsidR="00C2414C" w:rsidRPr="00C2414C" w:rsidRDefault="00C2414C" w:rsidP="00C2414C">
      <w:pPr>
        <w:ind w:left="720" w:firstLine="72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i/>
          <w:iCs/>
          <w:color w:val="000000"/>
          <w:sz w:val="22"/>
        </w:rPr>
        <w:t>Dick’s Sporting Goods </w:t>
      </w:r>
    </w:p>
    <w:p w14:paraId="6DC4D4E3" w14:textId="165DAB6B" w:rsidR="00C2414C" w:rsidRPr="00C2414C" w:rsidRDefault="00C2414C" w:rsidP="00C2414C">
      <w:pPr>
        <w:ind w:left="180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 xml:space="preserve">Washington </w:t>
      </w:r>
      <w:r w:rsidRPr="00C2414C">
        <w:rPr>
          <w:rFonts w:eastAsia="Times New Roman" w:cs="Times New Roman"/>
          <w:color w:val="000000"/>
          <w:sz w:val="22"/>
        </w:rPr>
        <w:tab/>
        <w:t>347 Washington Rd, Washington, PA 15301</w:t>
      </w:r>
    </w:p>
    <w:p w14:paraId="3327FA6F" w14:textId="77777777" w:rsidR="00C2414C" w:rsidRPr="00C2414C" w:rsidRDefault="00C2414C" w:rsidP="00C2414C">
      <w:pPr>
        <w:ind w:left="180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 xml:space="preserve">South Hills Village </w:t>
      </w:r>
      <w:r w:rsidRPr="00C2414C">
        <w:rPr>
          <w:rFonts w:eastAsia="Times New Roman" w:cs="Times New Roman"/>
          <w:color w:val="000000"/>
          <w:sz w:val="22"/>
        </w:rPr>
        <w:tab/>
        <w:t>301 S Hills Village, Ste 201, Pittsburgh, PA 15241</w:t>
      </w:r>
    </w:p>
    <w:p w14:paraId="1FBF3271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04FEE2C9" w14:textId="77777777" w:rsidR="00C2414C" w:rsidRPr="00C2414C" w:rsidRDefault="00C2414C" w:rsidP="00C2414C">
      <w:pPr>
        <w:ind w:left="720" w:firstLine="72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i/>
          <w:iCs/>
          <w:color w:val="000000"/>
          <w:sz w:val="22"/>
        </w:rPr>
        <w:t>Play It Again Sports Wheeling</w:t>
      </w:r>
    </w:p>
    <w:p w14:paraId="414EE24E" w14:textId="3FB3BD0E" w:rsidR="00C2414C" w:rsidRPr="00C2414C" w:rsidRDefault="00C2414C" w:rsidP="00C2414C">
      <w:pPr>
        <w:ind w:left="180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 xml:space="preserve">574 Cabela Dr, </w:t>
      </w:r>
      <w:r w:rsidR="00884FDA" w:rsidRPr="00C2414C">
        <w:rPr>
          <w:rFonts w:eastAsia="Times New Roman" w:cs="Times New Roman"/>
          <w:color w:val="000000"/>
          <w:sz w:val="22"/>
        </w:rPr>
        <w:t>Triadelphia</w:t>
      </w:r>
      <w:r w:rsidRPr="00C2414C">
        <w:rPr>
          <w:rFonts w:eastAsia="Times New Roman" w:cs="Times New Roman"/>
          <w:color w:val="000000"/>
          <w:sz w:val="22"/>
        </w:rPr>
        <w:t>, WV 26059</w:t>
      </w:r>
      <w:r w:rsidRPr="00C2414C">
        <w:rPr>
          <w:rFonts w:eastAsia="Times New Roman" w:cs="Times New Roman"/>
          <w:color w:val="000000"/>
          <w:sz w:val="22"/>
        </w:rPr>
        <w:tab/>
        <w:t>Phone: (304) 909-0042</w:t>
      </w:r>
    </w:p>
    <w:p w14:paraId="0A4CA767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39BEBE76" w14:textId="77777777" w:rsidR="00C2414C" w:rsidRPr="00C2414C" w:rsidRDefault="00C2414C" w:rsidP="00C2414C">
      <w:pPr>
        <w:ind w:left="720" w:firstLine="72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i/>
          <w:iCs/>
          <w:color w:val="000000"/>
          <w:sz w:val="22"/>
        </w:rPr>
        <w:t>Top String Lacrosse </w:t>
      </w:r>
    </w:p>
    <w:p w14:paraId="659D7681" w14:textId="77777777" w:rsidR="00C2414C" w:rsidRPr="00C2414C" w:rsidRDefault="00C2414C" w:rsidP="00C2414C">
      <w:pPr>
        <w:ind w:left="180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4705 Library Rd., Bethel Park, PA 15102</w:t>
      </w:r>
      <w:r w:rsidRPr="00C2414C">
        <w:rPr>
          <w:rFonts w:eastAsia="Times New Roman" w:cs="Times New Roman"/>
          <w:color w:val="000000"/>
          <w:sz w:val="22"/>
        </w:rPr>
        <w:tab/>
        <w:t>Phone: (412) 409-2786</w:t>
      </w:r>
    </w:p>
    <w:p w14:paraId="64D81132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50189F4D" w14:textId="77777777" w:rsidR="00C2414C" w:rsidRPr="00C2414C" w:rsidRDefault="00C2414C" w:rsidP="00C2414C">
      <w:pPr>
        <w:ind w:left="72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b/>
          <w:bCs/>
          <w:color w:val="000000"/>
          <w:sz w:val="22"/>
        </w:rPr>
        <w:t>Websites for new and used equipment:</w:t>
      </w:r>
    </w:p>
    <w:p w14:paraId="5BA43BA4" w14:textId="77777777" w:rsidR="00C2414C" w:rsidRPr="00C2414C" w:rsidRDefault="00C2414C" w:rsidP="00C2414C">
      <w:pPr>
        <w:ind w:left="144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www.lax.com</w:t>
      </w:r>
    </w:p>
    <w:p w14:paraId="4690E748" w14:textId="77777777" w:rsidR="00C2414C" w:rsidRPr="00C2414C" w:rsidRDefault="00C2414C" w:rsidP="00C2414C">
      <w:pPr>
        <w:ind w:left="144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www.sportstop.com</w:t>
      </w:r>
    </w:p>
    <w:p w14:paraId="400593CA" w14:textId="77777777" w:rsidR="00C2414C" w:rsidRPr="00C2414C" w:rsidRDefault="00C2414C" w:rsidP="00C2414C">
      <w:pPr>
        <w:ind w:left="144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www.lacrossemonkey.com</w:t>
      </w:r>
    </w:p>
    <w:p w14:paraId="31039608" w14:textId="77777777" w:rsidR="00C2414C" w:rsidRPr="00C2414C" w:rsidRDefault="00C2414C" w:rsidP="00C2414C">
      <w:pPr>
        <w:ind w:left="720" w:firstLine="720"/>
        <w:rPr>
          <w:rFonts w:eastAsia="Times New Roman" w:cs="Times New Roman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https://sidelineswap.com/shop/lacrosse</w:t>
      </w:r>
    </w:p>
    <w:p w14:paraId="719F8F17" w14:textId="77777777" w:rsidR="00C2414C" w:rsidRPr="00C2414C" w:rsidRDefault="00C2414C" w:rsidP="00C2414C">
      <w:pPr>
        <w:rPr>
          <w:rFonts w:eastAsia="Times New Roman" w:cs="Times New Roman"/>
          <w:sz w:val="22"/>
        </w:rPr>
      </w:pPr>
    </w:p>
    <w:p w14:paraId="11414B90" w14:textId="77777777" w:rsidR="00C2414C" w:rsidRDefault="00C2414C" w:rsidP="00C2414C">
      <w:pPr>
        <w:rPr>
          <w:rFonts w:eastAsia="Times New Roman" w:cs="Times New Roman"/>
          <w:color w:val="000000"/>
          <w:sz w:val="22"/>
        </w:rPr>
      </w:pPr>
      <w:r w:rsidRPr="00C2414C">
        <w:rPr>
          <w:rFonts w:eastAsia="Times New Roman" w:cs="Times New Roman"/>
          <w:color w:val="000000"/>
          <w:sz w:val="22"/>
        </w:rPr>
        <w:t>Please note that stores and websites offer more than just starter packages.  Starter packages may be appropriate for players at the younger levels.  However, 5</w:t>
      </w:r>
      <w:r w:rsidRPr="00C2414C">
        <w:rPr>
          <w:rFonts w:eastAsia="Times New Roman" w:cs="Times New Roman"/>
          <w:color w:val="000000"/>
          <w:sz w:val="22"/>
          <w:vertAlign w:val="superscript"/>
        </w:rPr>
        <w:t>th</w:t>
      </w:r>
      <w:r w:rsidRPr="00C2414C">
        <w:rPr>
          <w:rFonts w:eastAsia="Times New Roman" w:cs="Times New Roman"/>
          <w:color w:val="000000"/>
          <w:sz w:val="22"/>
        </w:rPr>
        <w:t xml:space="preserve"> grade players and higher may require equipment that provides better protective quality.  You may consider talking with your coach or a lacrosse specialist at one of the above stores when purchasing equipment for players at the upper playing levels.</w:t>
      </w:r>
    </w:p>
    <w:p w14:paraId="13AB6FA9" w14:textId="77777777" w:rsidR="00515B7E" w:rsidRDefault="00515B7E" w:rsidP="00C2414C">
      <w:pPr>
        <w:rPr>
          <w:rFonts w:eastAsia="Times New Roman" w:cs="Times New Roman"/>
          <w:color w:val="000000"/>
          <w:sz w:val="22"/>
        </w:rPr>
      </w:pPr>
    </w:p>
    <w:p w14:paraId="70C2EDEE" w14:textId="36FA19EA" w:rsidR="00515B7E" w:rsidRPr="00C2414C" w:rsidRDefault="00515B7E" w:rsidP="00BC7FF3">
      <w:pPr>
        <w:jc w:val="center"/>
        <w:rPr>
          <w:rFonts w:eastAsia="Times New Roman" w:cs="Times New Roman"/>
          <w:b/>
          <w:bCs/>
          <w:sz w:val="22"/>
        </w:rPr>
      </w:pPr>
      <w:r w:rsidRPr="00BC7FF3">
        <w:rPr>
          <w:rFonts w:eastAsia="Times New Roman" w:cs="Times New Roman"/>
          <w:b/>
          <w:bCs/>
          <w:color w:val="000000"/>
          <w:sz w:val="22"/>
        </w:rPr>
        <w:t xml:space="preserve">Email: </w:t>
      </w:r>
      <w:hyperlink r:id="rId7" w:history="1">
        <w:r w:rsidRPr="00BC7FF3">
          <w:rPr>
            <w:rStyle w:val="Hyperlink"/>
            <w:rFonts w:eastAsia="Times New Roman" w:cs="Times New Roman"/>
            <w:b/>
            <w:bCs/>
            <w:sz w:val="22"/>
          </w:rPr>
          <w:t>trinityhillerslax@gmail.com</w:t>
        </w:r>
      </w:hyperlink>
      <w:r w:rsidRPr="00BC7FF3">
        <w:rPr>
          <w:rFonts w:eastAsia="Times New Roman" w:cs="Times New Roman"/>
          <w:b/>
          <w:bCs/>
          <w:color w:val="000000"/>
          <w:sz w:val="22"/>
        </w:rPr>
        <w:t xml:space="preserve"> with any questions</w:t>
      </w:r>
    </w:p>
    <w:p w14:paraId="7B139CDA" w14:textId="07CE882E" w:rsidR="00CB6566" w:rsidRPr="00D46F3F" w:rsidRDefault="00CB6566" w:rsidP="007B454E">
      <w:pPr>
        <w:rPr>
          <w:sz w:val="22"/>
        </w:rPr>
      </w:pPr>
    </w:p>
    <w:sectPr w:rsidR="00CB6566" w:rsidRPr="00D46F3F" w:rsidSect="00704514">
      <w:headerReference w:type="default" r:id="rId8"/>
      <w:footerReference w:type="default" r:id="rId9"/>
      <w:pgSz w:w="12240" w:h="15840" w:code="1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AE88A" w14:textId="77777777" w:rsidR="004E54B3" w:rsidRDefault="004E54B3" w:rsidP="00AA46CA">
      <w:r>
        <w:separator/>
      </w:r>
    </w:p>
  </w:endnote>
  <w:endnote w:type="continuationSeparator" w:id="0">
    <w:p w14:paraId="0D6C9124" w14:textId="77777777" w:rsidR="004E54B3" w:rsidRDefault="004E54B3" w:rsidP="00AA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E0B5" w14:textId="4ACDA449" w:rsidR="00AA46CA" w:rsidRPr="0076065D" w:rsidRDefault="0076065D" w:rsidP="00AA46CA">
    <w:pPr>
      <w:pStyle w:val="Footer"/>
    </w:pPr>
    <w:r w:rsidRPr="0076065D">
      <w:rPr>
        <w:noProof/>
        <w:sz w:val="10"/>
      </w:rPr>
      <w:t>{PERSONAL/FILES/00070138.DOCX}</w:t>
    </w:r>
    <w:r w:rsidR="00AA46CA" w:rsidRPr="0076065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82A69" w14:textId="77777777" w:rsidR="004E54B3" w:rsidRDefault="004E54B3" w:rsidP="00AA46C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AC4BA3" w14:textId="77777777" w:rsidR="004E54B3" w:rsidRDefault="004E54B3" w:rsidP="00AA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4A09" w14:textId="01432EA8" w:rsidR="00AA46CA" w:rsidRDefault="00FE319B" w:rsidP="00246205">
    <w:pPr>
      <w:pStyle w:val="Header"/>
      <w:jc w:val="center"/>
    </w:pPr>
    <w:r>
      <w:rPr>
        <w:noProof/>
      </w:rPr>
      <w:drawing>
        <wp:inline distT="0" distB="0" distL="0" distR="0" wp14:anchorId="03AAEFCC" wp14:editId="6B1D91FE">
          <wp:extent cx="2069924" cy="1645045"/>
          <wp:effectExtent l="0" t="0" r="6985" b="0"/>
          <wp:docPr id="2" name="Picture 2" descr="TrinityLacrosseLogoNO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inityLacrosseLogoNOTEXT.pn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0" t="9720" r="9544" b="5607"/>
                  <a:stretch/>
                </pic:blipFill>
                <pic:spPr bwMode="auto">
                  <a:xfrm>
                    <a:off x="0" y="0"/>
                    <a:ext cx="2117678" cy="16829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6615"/>
    <w:multiLevelType w:val="multilevel"/>
    <w:tmpl w:val="0468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45509"/>
    <w:multiLevelType w:val="hybridMultilevel"/>
    <w:tmpl w:val="E97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E60AB"/>
    <w:multiLevelType w:val="multilevel"/>
    <w:tmpl w:val="76C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226747">
    <w:abstractNumId w:val="1"/>
  </w:num>
  <w:num w:numId="2" w16cid:durableId="1594127717">
    <w:abstractNumId w:val="2"/>
  </w:num>
  <w:num w:numId="3" w16cid:durableId="38869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4E"/>
    <w:rsid w:val="000900A8"/>
    <w:rsid w:val="000F23AF"/>
    <w:rsid w:val="00131E8E"/>
    <w:rsid w:val="00160604"/>
    <w:rsid w:val="00246205"/>
    <w:rsid w:val="002A1892"/>
    <w:rsid w:val="002E565F"/>
    <w:rsid w:val="00305043"/>
    <w:rsid w:val="00335187"/>
    <w:rsid w:val="003947BB"/>
    <w:rsid w:val="003C440F"/>
    <w:rsid w:val="004C41B6"/>
    <w:rsid w:val="004E54B3"/>
    <w:rsid w:val="00515B7E"/>
    <w:rsid w:val="00541373"/>
    <w:rsid w:val="00584148"/>
    <w:rsid w:val="005B2474"/>
    <w:rsid w:val="005C7F62"/>
    <w:rsid w:val="005E0A73"/>
    <w:rsid w:val="0061088D"/>
    <w:rsid w:val="00704514"/>
    <w:rsid w:val="0076065D"/>
    <w:rsid w:val="007B454E"/>
    <w:rsid w:val="007F6A1A"/>
    <w:rsid w:val="00884FDA"/>
    <w:rsid w:val="008B4A59"/>
    <w:rsid w:val="009C2F3E"/>
    <w:rsid w:val="00A23441"/>
    <w:rsid w:val="00AA46CA"/>
    <w:rsid w:val="00AA7ACC"/>
    <w:rsid w:val="00BC7FF3"/>
    <w:rsid w:val="00C2414C"/>
    <w:rsid w:val="00C53720"/>
    <w:rsid w:val="00C66B28"/>
    <w:rsid w:val="00CB6566"/>
    <w:rsid w:val="00CC6999"/>
    <w:rsid w:val="00CE73F2"/>
    <w:rsid w:val="00D46F3F"/>
    <w:rsid w:val="00E35461"/>
    <w:rsid w:val="00FE1FA9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88CA8"/>
  <w15:chartTrackingRefBased/>
  <w15:docId w15:val="{0CDD4BDB-22BB-4B2B-86AF-57E30FA5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6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4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6CA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462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414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  <w:rsid w:val="00C2414C"/>
  </w:style>
  <w:style w:type="character" w:styleId="UnresolvedMention">
    <w:name w:val="Unresolved Mention"/>
    <w:basedOn w:val="DefaultParagraphFont"/>
    <w:uiPriority w:val="99"/>
    <w:semiHidden/>
    <w:unhideWhenUsed/>
    <w:rsid w:val="00515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48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290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06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5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5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4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9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80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inityhiller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jysnh9ve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PresentationFormat/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Trinity Boys Lax - 2019 Trinity Boys Lacrosse Equipment Memo  (00070138.DOCX;1)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Lax - 2019 Equipment Memo  (00070138.DOCX;1)</dc:title>
  <dc:subject>PERSONAL\FILES\00070138.DOCX /font=5</dc:subject>
  <dc:creator>Stephen P. Moschetta</dc:creator>
  <cp:keywords/>
  <dc:description/>
  <cp:lastModifiedBy>Kristen H.</cp:lastModifiedBy>
  <cp:revision>8</cp:revision>
  <dcterms:created xsi:type="dcterms:W3CDTF">2024-02-03T03:27:00Z</dcterms:created>
  <dcterms:modified xsi:type="dcterms:W3CDTF">2024-08-22T01:47:00Z</dcterms:modified>
</cp:coreProperties>
</file>