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58B7" w14:textId="77777777" w:rsidR="00836C5B" w:rsidRDefault="00C12113" w:rsidP="00C12113">
      <w:pPr>
        <w:jc w:val="center"/>
      </w:pPr>
      <w:r w:rsidRPr="00C12113">
        <w:rPr>
          <w:noProof/>
        </w:rPr>
        <w:drawing>
          <wp:inline distT="0" distB="0" distL="0" distR="0" wp14:anchorId="751B722F" wp14:editId="38F85AAE">
            <wp:extent cx="12096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1387A" w14:textId="77777777" w:rsidR="00C12113" w:rsidRDefault="00C12113"/>
    <w:p w14:paraId="0987F48E" w14:textId="2432D65B" w:rsidR="00E01739" w:rsidRPr="00E01739" w:rsidRDefault="00C12113" w:rsidP="00E01739">
      <w:r>
        <w:t xml:space="preserve">Title:  </w:t>
      </w:r>
      <w:r w:rsidR="00E01739" w:rsidRPr="00E01739">
        <w:t>Conduct and Behavior Policy/Complaint Reporting Procedures</w:t>
      </w:r>
    </w:p>
    <w:p w14:paraId="20EAC1CA" w14:textId="67FAAAA4" w:rsidR="00C12113" w:rsidRDefault="00F47C96">
      <w:r>
        <w:t xml:space="preserve">Date: </w:t>
      </w:r>
      <w:r w:rsidR="00AC5B37">
        <w:t>March 2023</w:t>
      </w:r>
    </w:p>
    <w:p w14:paraId="4D561908" w14:textId="77777777" w:rsidR="00E01739" w:rsidRDefault="00E01739" w:rsidP="00E01739">
      <w:pPr>
        <w:rPr>
          <w:b/>
          <w:u w:val="single"/>
        </w:rPr>
      </w:pPr>
    </w:p>
    <w:p w14:paraId="6D6B438A" w14:textId="2B2ACE23" w:rsidR="00E01739" w:rsidRDefault="00E01739" w:rsidP="00E01739">
      <w:pPr>
        <w:rPr>
          <w:b/>
          <w:u w:val="single"/>
        </w:rPr>
      </w:pPr>
      <w:r>
        <w:rPr>
          <w:b/>
          <w:u w:val="single"/>
        </w:rPr>
        <w:t>Conduct and Behavior Policy</w:t>
      </w:r>
      <w:r w:rsidRPr="00D015E2">
        <w:rPr>
          <w:b/>
          <w:u w:val="single"/>
        </w:rPr>
        <w:t>:</w:t>
      </w:r>
    </w:p>
    <w:p w14:paraId="62EF5D55" w14:textId="5EBEBBF3" w:rsidR="00F47C96" w:rsidRDefault="00C12113">
      <w:r>
        <w:t>Players</w:t>
      </w:r>
      <w:r w:rsidR="00AB1ADC">
        <w:t>, coaches and parents</w:t>
      </w:r>
      <w:r>
        <w:t xml:space="preserve"> are expected to display at all times, conduct of </w:t>
      </w:r>
      <w:r w:rsidR="00F47C96">
        <w:t>respect and good sportsmanship.  Playing for the St. Cloud Area Youth Basketball Association (SCAYBA) is a privilege and not a right.  Because of the tremendous investment of time and money all players and parents have in the program, other players and parents will not be allowed to disrupt or demean activities.</w:t>
      </w:r>
    </w:p>
    <w:p w14:paraId="020C6EBC" w14:textId="740C9806" w:rsidR="00C12113" w:rsidRDefault="00F47C96">
      <w:r>
        <w:t>SCAYBA’s policy is that i</w:t>
      </w:r>
      <w:r w:rsidR="00C12113">
        <w:t>nappropriate, abusive</w:t>
      </w:r>
      <w:r>
        <w:t xml:space="preserve">, vulgar, profane, </w:t>
      </w:r>
      <w:r w:rsidR="00C12113">
        <w:t xml:space="preserve">disruptive </w:t>
      </w:r>
      <w:r>
        <w:t xml:space="preserve">or disrespectful language or behavior by players, coaches, </w:t>
      </w:r>
      <w:r w:rsidR="00C12113">
        <w:t>parents</w:t>
      </w:r>
      <w:r>
        <w:t xml:space="preserve"> or others associated with the program (e.g. extended family members)</w:t>
      </w:r>
      <w:r w:rsidR="00C12113">
        <w:t xml:space="preserve"> will not be tolerated. </w:t>
      </w:r>
      <w:r>
        <w:t xml:space="preserve"> This includes, but is not limited to inappropriate behavior directed toward teammates, coaches, opponents, parents, fans, and of</w:t>
      </w:r>
      <w:r w:rsidR="00E01739">
        <w:t>ficials. Examples of this are</w:t>
      </w:r>
      <w:r>
        <w:t xml:space="preserve">: players walking off the court during a game, </w:t>
      </w:r>
      <w:r w:rsidR="00AC5B37">
        <w:t xml:space="preserve">ejection from a game (coach, </w:t>
      </w:r>
      <w:proofErr w:type="gramStart"/>
      <w:r w:rsidR="00AC5B37">
        <w:t>player</w:t>
      </w:r>
      <w:proofErr w:type="gramEnd"/>
      <w:r w:rsidR="00AC5B37">
        <w:t xml:space="preserve"> or parent), </w:t>
      </w:r>
      <w:r>
        <w:t xml:space="preserve">gestures, dribbling outside of gym space or designated areas, parents not arriving on time to pick players up after practice or </w:t>
      </w:r>
      <w:r w:rsidR="00E01739">
        <w:t xml:space="preserve">games/tournaments.  </w:t>
      </w:r>
      <w:r>
        <w:t xml:space="preserve">  </w:t>
      </w:r>
    </w:p>
    <w:p w14:paraId="3200E61C" w14:textId="5F13920A" w:rsidR="00C12113" w:rsidRDefault="00C12113">
      <w:r>
        <w:t>The St. Cloud Youth Basketball Association Board members are responsible for dealing with coaches</w:t>
      </w:r>
      <w:r w:rsidR="00AC5B37">
        <w:t>/players/parents</w:t>
      </w:r>
      <w:r>
        <w:t xml:space="preserve"> on a </w:t>
      </w:r>
      <w:proofErr w:type="gramStart"/>
      <w:r>
        <w:t>case by case</w:t>
      </w:r>
      <w:proofErr w:type="gramEnd"/>
      <w:r>
        <w:t xml:space="preserve"> basis. </w:t>
      </w:r>
      <w:r w:rsidR="00F47C96">
        <w:t>Misconduct by p</w:t>
      </w:r>
      <w:r>
        <w:t>layers wil</w:t>
      </w:r>
      <w:r w:rsidR="00F47C96">
        <w:t xml:space="preserve">l be dealt with by their coach, </w:t>
      </w:r>
      <w:r>
        <w:t xml:space="preserve">the </w:t>
      </w:r>
      <w:r w:rsidR="00AC5B37">
        <w:t>b</w:t>
      </w:r>
      <w:r>
        <w:t>oard</w:t>
      </w:r>
      <w:r w:rsidR="00F47C96">
        <w:t xml:space="preserve">, </w:t>
      </w:r>
      <w:proofErr w:type="gramStart"/>
      <w:r w:rsidR="00AC5B37">
        <w:t>parents</w:t>
      </w:r>
      <w:proofErr w:type="gramEnd"/>
      <w:r w:rsidR="00AC5B37">
        <w:t xml:space="preserve"> </w:t>
      </w:r>
      <w:r w:rsidR="00F47C96">
        <w:t xml:space="preserve">or </w:t>
      </w:r>
      <w:r w:rsidR="00AC5B37">
        <w:t>all</w:t>
      </w:r>
      <w:r>
        <w:t xml:space="preserve">. </w:t>
      </w:r>
    </w:p>
    <w:p w14:paraId="67888269" w14:textId="0E432895" w:rsidR="00453CB1" w:rsidRPr="00453CB1" w:rsidRDefault="00F47C96">
      <w:pPr>
        <w:rPr>
          <w:b/>
          <w:u w:val="single"/>
        </w:rPr>
      </w:pPr>
      <w:r>
        <w:rPr>
          <w:b/>
          <w:u w:val="single"/>
        </w:rPr>
        <w:t xml:space="preserve">Standard </w:t>
      </w:r>
      <w:r w:rsidR="00453CB1" w:rsidRPr="00453CB1">
        <w:rPr>
          <w:b/>
          <w:u w:val="single"/>
        </w:rPr>
        <w:t>Disciplinary Action:</w:t>
      </w:r>
    </w:p>
    <w:p w14:paraId="385A231C" w14:textId="19329C87" w:rsidR="00AC5B37" w:rsidRDefault="00E01739" w:rsidP="00E01739">
      <w:pPr>
        <w:pStyle w:val="ListParagraph"/>
        <w:numPr>
          <w:ilvl w:val="0"/>
          <w:numId w:val="1"/>
        </w:numPr>
      </w:pPr>
      <w:r w:rsidRPr="00E01739">
        <w:t>1</w:t>
      </w:r>
      <w:r w:rsidRPr="00AC5B37">
        <w:rPr>
          <w:vertAlign w:val="superscript"/>
        </w:rPr>
        <w:t>st</w:t>
      </w:r>
      <w:r w:rsidR="00AC5B37">
        <w:t xml:space="preserve"> occurrence: depending on severity, the violator will be given a verbal and/or written warning by the SCAYBA board. However, the SCAYBA board has the right to deem 1</w:t>
      </w:r>
      <w:r w:rsidR="00AC5B37" w:rsidRPr="00AC5B37">
        <w:rPr>
          <w:vertAlign w:val="superscript"/>
        </w:rPr>
        <w:t>st</w:t>
      </w:r>
      <w:r w:rsidR="00AC5B37">
        <w:t xml:space="preserve"> occurrences as severe enough to warrant more harsh consequences.</w:t>
      </w:r>
    </w:p>
    <w:p w14:paraId="626E4650" w14:textId="5A05BA34" w:rsidR="00E01739" w:rsidRPr="00E01739" w:rsidRDefault="00E01739" w:rsidP="00E01739">
      <w:pPr>
        <w:pStyle w:val="ListParagraph"/>
        <w:numPr>
          <w:ilvl w:val="0"/>
          <w:numId w:val="1"/>
        </w:numPr>
      </w:pPr>
      <w:r w:rsidRPr="00E01739">
        <w:t xml:space="preserve">2nd occurrence: the violator will be suspended from games and </w:t>
      </w:r>
      <w:proofErr w:type="gramStart"/>
      <w:r w:rsidRPr="00E01739">
        <w:t>practices,</w:t>
      </w:r>
      <w:proofErr w:type="gramEnd"/>
      <w:r w:rsidRPr="00E01739">
        <w:t xml:space="preserve"> suspension may include the next scheduled tournament.</w:t>
      </w:r>
    </w:p>
    <w:p w14:paraId="3B8C4B6C" w14:textId="0B1C2DBC" w:rsidR="00E01739" w:rsidRPr="00E01739" w:rsidRDefault="00E01739" w:rsidP="00E01739">
      <w:pPr>
        <w:pStyle w:val="ListParagraph"/>
        <w:numPr>
          <w:ilvl w:val="0"/>
          <w:numId w:val="1"/>
        </w:numPr>
      </w:pPr>
      <w:r w:rsidRPr="00E01739">
        <w:t>Upon the 3rd occurrence, the violator may</w:t>
      </w:r>
      <w:r>
        <w:t xml:space="preserve"> be expelled</w:t>
      </w:r>
      <w:r w:rsidRPr="00E01739">
        <w:t xml:space="preserve"> from St. Cloud Area Youth Basketball Association for the remainder of the year and future years, with no fees being refunded. </w:t>
      </w:r>
    </w:p>
    <w:p w14:paraId="1694511E" w14:textId="27771281" w:rsidR="00B2336E" w:rsidRPr="00A160E6" w:rsidRDefault="00B2336E">
      <w:pPr>
        <w:rPr>
          <w:b/>
          <w:u w:val="single"/>
        </w:rPr>
      </w:pPr>
      <w:r w:rsidRPr="00A160E6">
        <w:rPr>
          <w:b/>
          <w:u w:val="single"/>
        </w:rPr>
        <w:t>Physical Contact Misconduct:</w:t>
      </w:r>
    </w:p>
    <w:p w14:paraId="52F8A24C" w14:textId="16FBE2DC" w:rsidR="00B2336E" w:rsidRDefault="00A160E6" w:rsidP="00A160E6">
      <w:pPr>
        <w:pStyle w:val="ListParagraph"/>
        <w:numPr>
          <w:ilvl w:val="0"/>
          <w:numId w:val="2"/>
        </w:numPr>
      </w:pPr>
      <w:r>
        <w:t>Any player, coach, or parent</w:t>
      </w:r>
      <w:r w:rsidR="00B2336E">
        <w:t xml:space="preserve"> involved in any intentional physical contact meant to show aggression, threat or do harm during practice or games, or at any event with a presence of SCAYBA teams or players, will result in immediate suspension from the activity</w:t>
      </w:r>
      <w:r>
        <w:t xml:space="preserve"> until it is complete</w:t>
      </w:r>
      <w:r w:rsidR="00B2336E">
        <w:t xml:space="preserve">.  </w:t>
      </w:r>
      <w:r>
        <w:t xml:space="preserve">The board will review the violation and may decide to suspend the participant </w:t>
      </w:r>
      <w:r w:rsidR="00AC5B37">
        <w:t xml:space="preserve">for a </w:t>
      </w:r>
      <w:r w:rsidR="00AC5B37">
        <w:lastRenderedPageBreak/>
        <w:t xml:space="preserve">longer period of time or the entire season. </w:t>
      </w:r>
      <w:r w:rsidR="00917A87">
        <w:t>If a player is suspended or expelled, no fees will be refunded.</w:t>
      </w:r>
    </w:p>
    <w:p w14:paraId="274D1D75" w14:textId="546FCDAC" w:rsidR="00A160E6" w:rsidRDefault="00A160E6" w:rsidP="00A160E6">
      <w:r>
        <w:t>Every situation is unique and there will always be varying points of view, therefore the Board will discuss and appropriately follow up and/or enforce policy.  Based on their findings, the board will then render a decision that may include a discussion with the parent and player or disciplinary action involving written warnings, suspension, and other limitations.</w:t>
      </w:r>
      <w:r w:rsidRPr="00A160E6">
        <w:t xml:space="preserve"> </w:t>
      </w:r>
      <w:r>
        <w:t>If the behavior is severe, the board reserves the right to vote on expedited consequences.</w:t>
      </w:r>
    </w:p>
    <w:p w14:paraId="7769DF7C" w14:textId="77777777" w:rsidR="00A160E6" w:rsidRDefault="00A160E6" w:rsidP="00A160E6">
      <w:r>
        <w:t>If at any time a parent feels their child is being dealt with too harshly, they may appeal to the St. Cloud Area Youth Basketball Board for resolution. Parents that want to discuss issues about a specific game must wait 24 hours, after the last tournament game, to email or call the coach.</w:t>
      </w:r>
    </w:p>
    <w:p w14:paraId="78DD8EF8" w14:textId="55781676" w:rsidR="00D015E2" w:rsidRDefault="00D015E2">
      <w:pPr>
        <w:rPr>
          <w:b/>
          <w:u w:val="single"/>
        </w:rPr>
      </w:pPr>
      <w:r w:rsidRPr="00D015E2">
        <w:rPr>
          <w:b/>
          <w:u w:val="single"/>
        </w:rPr>
        <w:t>Conduct Reporting:</w:t>
      </w:r>
    </w:p>
    <w:p w14:paraId="7B02A067" w14:textId="121951CD" w:rsidR="00D015E2" w:rsidRDefault="00D015E2">
      <w:r w:rsidRPr="00D015E2">
        <w:t>SCAYBA relies on the timely, accurate reporting of misconduct from all participants.</w:t>
      </w:r>
      <w:r>
        <w:t xml:space="preserve">  The misconduct does not need to be severe; it is important to notify SCAYBA of any conduct that may alter the environment and reduce the enjoyment of the activity for any or all participants.  </w:t>
      </w:r>
    </w:p>
    <w:p w14:paraId="4D3B67C1" w14:textId="6C624C63" w:rsidR="00E01739" w:rsidRDefault="00E01739" w:rsidP="00E01739">
      <w:r>
        <w:t>If, at any time, a participant observes unacceptable conduct, the process for reporting is as follows:</w:t>
      </w:r>
    </w:p>
    <w:p w14:paraId="7B0843E8" w14:textId="4D63BF08" w:rsidR="00E01739" w:rsidRDefault="00E01739" w:rsidP="00E01739">
      <w:pPr>
        <w:pStyle w:val="ListParagraph"/>
        <w:numPr>
          <w:ilvl w:val="0"/>
          <w:numId w:val="3"/>
        </w:numPr>
      </w:pPr>
      <w:r>
        <w:t>Document and submit the report in writing – Participant (i.e. parent, coach, player):</w:t>
      </w:r>
    </w:p>
    <w:p w14:paraId="07221199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 xml:space="preserve">Download the report form from the policies section of the SCAYBA website.  </w:t>
      </w:r>
      <w:hyperlink r:id="rId6" w:history="1">
        <w:r w:rsidRPr="00540AAB">
          <w:rPr>
            <w:rStyle w:val="Hyperlink"/>
          </w:rPr>
          <w:t>https://www.scayba.com/page/show/602364-policies</w:t>
        </w:r>
      </w:hyperlink>
    </w:p>
    <w:p w14:paraId="4109C6DD" w14:textId="77777777" w:rsidR="00E01739" w:rsidRDefault="00E01739" w:rsidP="00E01739">
      <w:pPr>
        <w:pStyle w:val="ListParagraph"/>
        <w:numPr>
          <w:ilvl w:val="2"/>
          <w:numId w:val="3"/>
        </w:numPr>
      </w:pPr>
      <w:r>
        <w:t>Other formats are acceptable (e.g. email) if the information is thorough and complete.</w:t>
      </w:r>
    </w:p>
    <w:p w14:paraId="2F1EF38A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Complete all sections of the form including the contact information.</w:t>
      </w:r>
    </w:p>
    <w:p w14:paraId="5171B426" w14:textId="775FC940" w:rsidR="00E01739" w:rsidRDefault="00E01739" w:rsidP="00E01739">
      <w:pPr>
        <w:pStyle w:val="ListParagraph"/>
        <w:numPr>
          <w:ilvl w:val="2"/>
          <w:numId w:val="3"/>
        </w:numPr>
      </w:pPr>
      <w:r>
        <w:t>If preferred, the participant may indicate they wish to remain anonymous to others, but must be known to the Director/Board Member.</w:t>
      </w:r>
    </w:p>
    <w:p w14:paraId="1218E66E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Submit completed form or written report to the appropriate board member or Director.</w:t>
      </w:r>
    </w:p>
    <w:p w14:paraId="604CCE85" w14:textId="77777777" w:rsidR="00E01739" w:rsidRDefault="00E01739" w:rsidP="00E01739">
      <w:pPr>
        <w:pStyle w:val="ListParagraph"/>
        <w:numPr>
          <w:ilvl w:val="2"/>
          <w:numId w:val="3"/>
        </w:numPr>
      </w:pPr>
      <w:r>
        <w:t xml:space="preserve">Director and board member’s email addresses and phone numbers are available on the SCAYBA website.  </w:t>
      </w:r>
      <w:hyperlink r:id="rId7" w:history="1">
        <w:r w:rsidRPr="00540AAB">
          <w:rPr>
            <w:rStyle w:val="Hyperlink"/>
          </w:rPr>
          <w:t>https://www.scayba.com/page/show/354234-scayba-board</w:t>
        </w:r>
      </w:hyperlink>
    </w:p>
    <w:p w14:paraId="7D9BA5DF" w14:textId="7B3B5B3E" w:rsidR="00E01739" w:rsidRDefault="00E01739" w:rsidP="00E01739">
      <w:pPr>
        <w:pStyle w:val="ListParagraph"/>
        <w:numPr>
          <w:ilvl w:val="0"/>
          <w:numId w:val="3"/>
        </w:numPr>
      </w:pPr>
      <w:r>
        <w:t xml:space="preserve">Report review and follow up – </w:t>
      </w:r>
      <w:r w:rsidR="00AC5B37">
        <w:t xml:space="preserve">travel director, president and SCAYBA </w:t>
      </w:r>
      <w:proofErr w:type="spellStart"/>
      <w:proofErr w:type="gramStart"/>
      <w:r w:rsidR="00AC5B37">
        <w:t>baord</w:t>
      </w:r>
      <w:proofErr w:type="spellEnd"/>
      <w:proofErr w:type="gramEnd"/>
    </w:p>
    <w:p w14:paraId="573748E2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Review the report and communicate appropriately with the rest of the board.</w:t>
      </w:r>
    </w:p>
    <w:p w14:paraId="7EF3DD17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Conduct further investigation, which may include additional interviews of witnesses and participants.</w:t>
      </w:r>
    </w:p>
    <w:p w14:paraId="6C75B722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Collaborate with the board on next steps and gain agreement (quorum).</w:t>
      </w:r>
    </w:p>
    <w:p w14:paraId="7AFF963F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Notify affected participants in writing of the results, disciplinary actions, and appeal rights, where applicable.</w:t>
      </w:r>
    </w:p>
    <w:p w14:paraId="3A33FBAD" w14:textId="77777777" w:rsidR="00E01739" w:rsidRDefault="00E01739" w:rsidP="00E01739">
      <w:pPr>
        <w:rPr>
          <w:color w:val="FF0000"/>
        </w:rPr>
      </w:pPr>
      <w:r w:rsidRPr="002D5F1F">
        <w:rPr>
          <w:color w:val="FF0000"/>
        </w:rPr>
        <w:t>In the event of an emergency or severe occurrence, alert appropriate law enforcement and event personnel immediately and/or call 911.  When the situation is secure or when feasible, contact the appropriate SCAYBA representative.</w:t>
      </w:r>
    </w:p>
    <w:p w14:paraId="10419E71" w14:textId="77777777" w:rsidR="00453CB1" w:rsidRDefault="00453CB1"/>
    <w:p w14:paraId="40681C88" w14:textId="77777777" w:rsidR="00836C5B" w:rsidRDefault="00836C5B"/>
    <w:sectPr w:rsidR="0083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232D"/>
    <w:multiLevelType w:val="hybridMultilevel"/>
    <w:tmpl w:val="65F8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D48A2"/>
    <w:multiLevelType w:val="hybridMultilevel"/>
    <w:tmpl w:val="6D04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4151A"/>
    <w:multiLevelType w:val="hybridMultilevel"/>
    <w:tmpl w:val="9610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28804">
    <w:abstractNumId w:val="0"/>
  </w:num>
  <w:num w:numId="2" w16cid:durableId="1585844746">
    <w:abstractNumId w:val="1"/>
  </w:num>
  <w:num w:numId="3" w16cid:durableId="11464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13"/>
    <w:rsid w:val="00453CB1"/>
    <w:rsid w:val="004A1605"/>
    <w:rsid w:val="00575DB0"/>
    <w:rsid w:val="005B7AD1"/>
    <w:rsid w:val="006C778D"/>
    <w:rsid w:val="00836C5B"/>
    <w:rsid w:val="00917A87"/>
    <w:rsid w:val="009912C4"/>
    <w:rsid w:val="00A160E6"/>
    <w:rsid w:val="00A24EE1"/>
    <w:rsid w:val="00A71106"/>
    <w:rsid w:val="00AB1ADC"/>
    <w:rsid w:val="00AC5B37"/>
    <w:rsid w:val="00B2336E"/>
    <w:rsid w:val="00C12113"/>
    <w:rsid w:val="00D015E2"/>
    <w:rsid w:val="00E01739"/>
    <w:rsid w:val="00EB0102"/>
    <w:rsid w:val="00ED58E1"/>
    <w:rsid w:val="00F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356E"/>
  <w15:chartTrackingRefBased/>
  <w15:docId w15:val="{4566CBD7-5428-40A3-96C8-DFE98037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ayba.com/page/show/354234-scayba-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ayba.com/page/show/602364-policie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Lori J</dc:creator>
  <cp:keywords/>
  <dc:description/>
  <cp:lastModifiedBy>Meghan Dingmann</cp:lastModifiedBy>
  <cp:revision>2</cp:revision>
  <cp:lastPrinted>2018-06-25T23:10:00Z</cp:lastPrinted>
  <dcterms:created xsi:type="dcterms:W3CDTF">2023-03-02T01:45:00Z</dcterms:created>
  <dcterms:modified xsi:type="dcterms:W3CDTF">2023-03-02T01:45:00Z</dcterms:modified>
</cp:coreProperties>
</file>