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54FE1" w14:textId="5AE22C59" w:rsidR="00ED443B" w:rsidRPr="00E62984" w:rsidRDefault="005A4ABF" w:rsidP="00E62984">
      <w:pPr>
        <w:pStyle w:val="NoSpacing"/>
        <w:rPr>
          <w:b/>
        </w:rPr>
      </w:pPr>
      <w:r w:rsidRPr="00E62984">
        <w:rPr>
          <w:b/>
          <w:sz w:val="24"/>
        </w:rPr>
        <w:t xml:space="preserve">MYBA Monthly Board Meeting – </w:t>
      </w:r>
      <w:r w:rsidR="007379C4">
        <w:rPr>
          <w:b/>
          <w:sz w:val="24"/>
        </w:rPr>
        <w:t>September 13, 2022</w:t>
      </w:r>
    </w:p>
    <w:p w14:paraId="283707BA" w14:textId="77777777" w:rsidR="00ED443B" w:rsidRDefault="00BA621D">
      <w:pPr>
        <w:jc w:val="center"/>
        <w:rPr>
          <w:sz w:val="24"/>
          <w:szCs w:val="24"/>
        </w:rPr>
      </w:pPr>
      <w:r>
        <w:pict w14:anchorId="79C8AFBB">
          <v:rect id="_x0000_i1025" style="width:0;height:1.5pt" o:hralign="center" o:hrstd="t" o:hr="t" fillcolor="#a0a0a0" stroked="f"/>
        </w:pict>
      </w:r>
    </w:p>
    <w:tbl>
      <w:tblPr>
        <w:tblStyle w:val="1"/>
        <w:tblW w:w="100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2220"/>
        <w:gridCol w:w="3120"/>
        <w:gridCol w:w="2355"/>
      </w:tblGrid>
      <w:tr w:rsidR="004B7430" w14:paraId="2A49863D" w14:textId="77777777" w:rsidTr="00186E50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0226" w14:textId="6B9AA55E" w:rsidR="004B7430" w:rsidRPr="00E62984" w:rsidRDefault="004B7430" w:rsidP="00E62984">
            <w:pPr>
              <w:pStyle w:val="NoSpacing"/>
              <w:rPr>
                <w:b/>
              </w:rPr>
            </w:pPr>
            <w:r>
              <w:rPr>
                <w:b/>
              </w:rPr>
              <w:t>Members Present: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C305D" w14:textId="77777777" w:rsidR="004B7430" w:rsidRDefault="004B7430" w:rsidP="00E62984">
            <w:pPr>
              <w:pStyle w:val="NoSpacing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84158" w14:textId="77777777" w:rsidR="004B7430" w:rsidRDefault="004B7430" w:rsidP="0064000D">
            <w:pPr>
              <w:spacing w:line="240" w:lineRule="auto"/>
              <w:rPr>
                <w:b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937A" w14:textId="77777777" w:rsidR="004B7430" w:rsidRDefault="004B7430">
            <w:pPr>
              <w:spacing w:line="240" w:lineRule="auto"/>
            </w:pPr>
          </w:p>
        </w:tc>
      </w:tr>
      <w:tr w:rsidR="00D61121" w14:paraId="4CD2636E" w14:textId="77777777" w:rsidTr="00186E50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045D5" w14:textId="047B1375" w:rsidR="00D61121" w:rsidRPr="00E62984" w:rsidRDefault="00D61121" w:rsidP="00D61121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Steph </w:t>
            </w:r>
            <w:proofErr w:type="spellStart"/>
            <w:r>
              <w:rPr>
                <w:b/>
              </w:rPr>
              <w:t>Kappel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3DF5B" w14:textId="77777777" w:rsidR="00D61121" w:rsidRDefault="00D61121" w:rsidP="00D61121">
            <w:pPr>
              <w:pStyle w:val="NoSpacing"/>
            </w:pPr>
            <w:r>
              <w:t>President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CA43D" w14:textId="07F6D83E" w:rsidR="00D61121" w:rsidRDefault="00D61121" w:rsidP="00D61121">
            <w:pPr>
              <w:spacing w:line="240" w:lineRule="auto"/>
              <w:rPr>
                <w:b/>
              </w:rPr>
            </w:pPr>
            <w:r>
              <w:rPr>
                <w:b/>
              </w:rPr>
              <w:t>Charles Chan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58D82" w14:textId="5EA3718A" w:rsidR="00D61121" w:rsidRDefault="00D61121" w:rsidP="00D61121">
            <w:pPr>
              <w:spacing w:line="240" w:lineRule="auto"/>
            </w:pPr>
            <w:r>
              <w:t>At Large</w:t>
            </w:r>
          </w:p>
        </w:tc>
      </w:tr>
      <w:tr w:rsidR="00BE6332" w14:paraId="11E140FB" w14:textId="77777777" w:rsidTr="00186E50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5D6F" w14:textId="432596E0" w:rsidR="00BE6332" w:rsidRPr="00E62984" w:rsidRDefault="00BE6332" w:rsidP="00BE6332">
            <w:pPr>
              <w:pStyle w:val="NoSpacing"/>
              <w:rPr>
                <w:b/>
              </w:rPr>
            </w:pPr>
            <w:r>
              <w:rPr>
                <w:b/>
              </w:rPr>
              <w:t>Sarah Koelln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496F" w14:textId="3F45E979" w:rsidR="00BE6332" w:rsidRDefault="00BE6332" w:rsidP="00BE6332">
            <w:pPr>
              <w:pStyle w:val="NoSpacing"/>
            </w:pPr>
            <w:r>
              <w:t>Treasurer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C068E" w14:textId="37EE88D8" w:rsidR="00BE6332" w:rsidRDefault="00BE6332" w:rsidP="00BE6332">
            <w:pPr>
              <w:spacing w:line="240" w:lineRule="auto"/>
              <w:rPr>
                <w:b/>
              </w:rPr>
            </w:pPr>
            <w:r>
              <w:rPr>
                <w:b/>
              </w:rPr>
              <w:t>Regina Folken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709E" w14:textId="2EEE1835" w:rsidR="00BE6332" w:rsidRDefault="00BE6332" w:rsidP="00BE6332">
            <w:pPr>
              <w:spacing w:line="240" w:lineRule="auto"/>
            </w:pPr>
            <w:r>
              <w:t>At Large</w:t>
            </w:r>
          </w:p>
        </w:tc>
      </w:tr>
      <w:tr w:rsidR="00BE6332" w14:paraId="1BD0DE51" w14:textId="77777777" w:rsidTr="00186E50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6A006" w14:textId="32385108" w:rsidR="00BE6332" w:rsidRPr="00E62984" w:rsidRDefault="00BE6332" w:rsidP="00BE6332">
            <w:pPr>
              <w:pStyle w:val="NoSpacing"/>
              <w:rPr>
                <w:b/>
              </w:rPr>
            </w:pPr>
            <w:r w:rsidRPr="00E62984">
              <w:rPr>
                <w:b/>
              </w:rPr>
              <w:t>Gretchen Spear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5BA8F" w14:textId="72B20CDB" w:rsidR="00BE6332" w:rsidRDefault="00BE6332" w:rsidP="00BE6332">
            <w:pPr>
              <w:pStyle w:val="NoSpacing"/>
            </w:pPr>
            <w:r>
              <w:t>Secretary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B227" w14:textId="4C105FFF" w:rsidR="00BE6332" w:rsidRDefault="007379C4" w:rsidP="00BE633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Susan </w:t>
            </w:r>
            <w:proofErr w:type="spellStart"/>
            <w:r>
              <w:rPr>
                <w:b/>
              </w:rPr>
              <w:t>Stowman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95077" w14:textId="5701ED51" w:rsidR="00BE6332" w:rsidRDefault="00BE6332" w:rsidP="00BE6332">
            <w:pPr>
              <w:spacing w:line="240" w:lineRule="auto"/>
            </w:pPr>
            <w:r>
              <w:t>At Large</w:t>
            </w:r>
          </w:p>
        </w:tc>
      </w:tr>
      <w:tr w:rsidR="00BE6332" w14:paraId="48BD0CA7" w14:textId="77777777" w:rsidTr="00186E50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9148" w14:textId="1212EA2F" w:rsidR="00BE6332" w:rsidRPr="00E62984" w:rsidRDefault="00186E50" w:rsidP="00BE6332">
            <w:pPr>
              <w:pStyle w:val="NoSpacing"/>
              <w:rPr>
                <w:b/>
              </w:rPr>
            </w:pPr>
            <w:r>
              <w:rPr>
                <w:b/>
              </w:rPr>
              <w:t>Kearney Burns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586A" w14:textId="57C0F4BD" w:rsidR="00BE6332" w:rsidRDefault="00186E50" w:rsidP="00186E50">
            <w:pPr>
              <w:pStyle w:val="NoSpacing"/>
            </w:pPr>
            <w:r>
              <w:t>Registrar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AB82" w14:textId="1B06B983" w:rsidR="00BE6332" w:rsidRDefault="00BE6332" w:rsidP="00BE633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Patrick </w:t>
            </w:r>
            <w:proofErr w:type="spellStart"/>
            <w:r>
              <w:rPr>
                <w:b/>
              </w:rPr>
              <w:t>Kragthorpe</w:t>
            </w:r>
            <w:proofErr w:type="spellEnd"/>
            <w:r>
              <w:rPr>
                <w:b/>
              </w:rPr>
              <w:t>-Shirley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F5B44" w14:textId="70F35D52" w:rsidR="00BE6332" w:rsidRDefault="00BE6332" w:rsidP="00BE6332">
            <w:pPr>
              <w:spacing w:line="240" w:lineRule="auto"/>
            </w:pPr>
            <w:r>
              <w:t>At Large</w:t>
            </w:r>
          </w:p>
        </w:tc>
      </w:tr>
      <w:tr w:rsidR="007379C4" w14:paraId="1E881058" w14:textId="77777777" w:rsidTr="00186E50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C81B" w14:textId="63A53A14" w:rsidR="007379C4" w:rsidRDefault="007379C4" w:rsidP="007379C4">
            <w:pPr>
              <w:pStyle w:val="NoSpacing"/>
              <w:rPr>
                <w:b/>
              </w:rPr>
            </w:pPr>
            <w:r>
              <w:rPr>
                <w:b/>
              </w:rPr>
              <w:t>Mark Jensen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27C0A" w14:textId="013FE079" w:rsidR="007379C4" w:rsidRDefault="007379C4" w:rsidP="007379C4">
            <w:pPr>
              <w:pStyle w:val="NoSpacing"/>
            </w:pPr>
            <w:r>
              <w:t>Travel Director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695E" w14:textId="495832C3" w:rsidR="007379C4" w:rsidRDefault="007379C4" w:rsidP="007379C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Ben </w:t>
            </w:r>
            <w:proofErr w:type="spellStart"/>
            <w:r>
              <w:rPr>
                <w:b/>
              </w:rPr>
              <w:t>Runchey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1DE8" w14:textId="57A04C43" w:rsidR="007379C4" w:rsidRDefault="007379C4" w:rsidP="007379C4">
            <w:pPr>
              <w:spacing w:line="240" w:lineRule="auto"/>
            </w:pPr>
            <w:r>
              <w:t>At Large</w:t>
            </w:r>
          </w:p>
        </w:tc>
      </w:tr>
      <w:tr w:rsidR="00BA621D" w14:paraId="15F3BAC9" w14:textId="77777777" w:rsidTr="00186E50">
        <w:trPr>
          <w:trHeight w:val="485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516A" w14:textId="75B975C9" w:rsidR="00BA621D" w:rsidRPr="00E62984" w:rsidRDefault="00BA621D" w:rsidP="00BA621D">
            <w:pPr>
              <w:pStyle w:val="NoSpacing"/>
              <w:rPr>
                <w:b/>
              </w:rPr>
            </w:pPr>
            <w:r>
              <w:rPr>
                <w:b/>
              </w:rPr>
              <w:t>David Poindexter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8AB9" w14:textId="77777777" w:rsidR="00BA621D" w:rsidRDefault="00BA621D" w:rsidP="00BA621D">
            <w:pPr>
              <w:pStyle w:val="NoSpacing"/>
            </w:pPr>
            <w:r>
              <w:t>At Large</w:t>
            </w:r>
          </w:p>
          <w:p w14:paraId="3C8F14D1" w14:textId="3ECACE9F" w:rsidR="00BA621D" w:rsidRDefault="00BA621D" w:rsidP="00BA621D">
            <w:pPr>
              <w:pStyle w:val="NoSpacing"/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E7070" w14:textId="7E6B7378" w:rsidR="00BA621D" w:rsidRDefault="00BA621D" w:rsidP="00BA621D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Rob </w:t>
            </w:r>
            <w:proofErr w:type="spellStart"/>
            <w:r>
              <w:rPr>
                <w:b/>
              </w:rPr>
              <w:t>Privatsky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BB13" w14:textId="77777777" w:rsidR="00BA621D" w:rsidRDefault="00BA621D" w:rsidP="00BA621D">
            <w:pPr>
              <w:pStyle w:val="NoSpacing"/>
            </w:pPr>
            <w:r>
              <w:t>At Large</w:t>
            </w:r>
          </w:p>
          <w:p w14:paraId="22CC62B7" w14:textId="06B3723A" w:rsidR="00BA621D" w:rsidRDefault="00BA621D" w:rsidP="00BA621D">
            <w:pPr>
              <w:spacing w:line="240" w:lineRule="auto"/>
            </w:pPr>
          </w:p>
        </w:tc>
      </w:tr>
    </w:tbl>
    <w:p w14:paraId="79E482DE" w14:textId="77777777" w:rsidR="00ED443B" w:rsidRPr="0096300C" w:rsidRDefault="005A4ABF" w:rsidP="0096300C">
      <w:pPr>
        <w:pStyle w:val="NoSpacing"/>
        <w:rPr>
          <w:b/>
        </w:rPr>
      </w:pPr>
      <w:bookmarkStart w:id="0" w:name="_GoBack"/>
      <w:bookmarkEnd w:id="0"/>
      <w:r w:rsidRPr="0096300C">
        <w:rPr>
          <w:b/>
        </w:rPr>
        <w:t>Agenda:</w:t>
      </w:r>
    </w:p>
    <w:p w14:paraId="4E7D77A8" w14:textId="5FBCDE4A" w:rsidR="0096300C" w:rsidRDefault="005A4ABF" w:rsidP="0096300C">
      <w:pPr>
        <w:pStyle w:val="NoSpacing"/>
        <w:numPr>
          <w:ilvl w:val="0"/>
          <w:numId w:val="6"/>
        </w:numPr>
        <w:rPr>
          <w:b/>
        </w:rPr>
      </w:pPr>
      <w:r w:rsidRPr="0096300C">
        <w:rPr>
          <w:b/>
        </w:rPr>
        <w:t>Call to order (</w:t>
      </w:r>
      <w:r w:rsidR="00D61121">
        <w:rPr>
          <w:b/>
        </w:rPr>
        <w:t xml:space="preserve">Steph </w:t>
      </w:r>
      <w:proofErr w:type="spellStart"/>
      <w:r w:rsidR="00D61121">
        <w:rPr>
          <w:b/>
        </w:rPr>
        <w:t>Kappel</w:t>
      </w:r>
      <w:proofErr w:type="spellEnd"/>
      <w:r w:rsidR="006B4621">
        <w:rPr>
          <w:b/>
        </w:rPr>
        <w:t>) – 6:35</w:t>
      </w:r>
      <w:r w:rsidRPr="0096300C">
        <w:rPr>
          <w:b/>
        </w:rPr>
        <w:t xml:space="preserve"> PM</w:t>
      </w:r>
    </w:p>
    <w:p w14:paraId="3E644F5C" w14:textId="77777777" w:rsidR="0096300C" w:rsidRPr="0096300C" w:rsidRDefault="0096300C" w:rsidP="0096300C">
      <w:pPr>
        <w:pStyle w:val="NoSpacing"/>
        <w:ind w:left="360"/>
        <w:rPr>
          <w:b/>
        </w:rPr>
      </w:pPr>
    </w:p>
    <w:p w14:paraId="29454268" w14:textId="5B48DAFD" w:rsidR="0096300C" w:rsidRDefault="005A4ABF" w:rsidP="0096300C">
      <w:pPr>
        <w:pStyle w:val="NoSpacing"/>
        <w:numPr>
          <w:ilvl w:val="0"/>
          <w:numId w:val="6"/>
        </w:numPr>
        <w:rPr>
          <w:b/>
        </w:rPr>
      </w:pPr>
      <w:r w:rsidRPr="0096300C">
        <w:rPr>
          <w:b/>
        </w:rPr>
        <w:t>Approv</w:t>
      </w:r>
      <w:r w:rsidR="005305AF">
        <w:rPr>
          <w:b/>
        </w:rPr>
        <w:t>al of</w:t>
      </w:r>
      <w:r w:rsidRPr="0096300C">
        <w:rPr>
          <w:b/>
        </w:rPr>
        <w:t xml:space="preserve"> </w:t>
      </w:r>
      <w:r w:rsidR="007379C4">
        <w:rPr>
          <w:b/>
        </w:rPr>
        <w:t xml:space="preserve">August 2, 2022 </w:t>
      </w:r>
      <w:r w:rsidR="006B4621">
        <w:rPr>
          <w:b/>
        </w:rPr>
        <w:t xml:space="preserve"> meeting minutes</w:t>
      </w:r>
      <w:r w:rsidR="007379C4">
        <w:rPr>
          <w:b/>
        </w:rPr>
        <w:t xml:space="preserve"> - approved</w:t>
      </w:r>
    </w:p>
    <w:p w14:paraId="61115C48" w14:textId="77777777" w:rsidR="0096300C" w:rsidRPr="0096300C" w:rsidRDefault="0096300C" w:rsidP="0096300C">
      <w:pPr>
        <w:pStyle w:val="NoSpacing"/>
        <w:rPr>
          <w:b/>
        </w:rPr>
      </w:pPr>
    </w:p>
    <w:p w14:paraId="720E2173" w14:textId="1505F30E" w:rsidR="0096300C" w:rsidRDefault="005A4ABF" w:rsidP="0096300C">
      <w:pPr>
        <w:pStyle w:val="NoSpacing"/>
        <w:numPr>
          <w:ilvl w:val="0"/>
          <w:numId w:val="6"/>
        </w:numPr>
      </w:pPr>
      <w:r w:rsidRPr="0096300C">
        <w:rPr>
          <w:b/>
        </w:rPr>
        <w:t>Updates</w:t>
      </w:r>
    </w:p>
    <w:p w14:paraId="4C308381" w14:textId="5DDFD0D8" w:rsidR="0096300C" w:rsidRDefault="005A4ABF" w:rsidP="0096300C">
      <w:pPr>
        <w:pStyle w:val="NoSpacing"/>
        <w:numPr>
          <w:ilvl w:val="1"/>
          <w:numId w:val="6"/>
        </w:numPr>
        <w:tabs>
          <w:tab w:val="left" w:pos="720"/>
        </w:tabs>
      </w:pPr>
      <w:r>
        <w:t>Asset Manager –</w:t>
      </w:r>
      <w:r w:rsidR="003F7618">
        <w:t xml:space="preserve"> </w:t>
      </w:r>
      <w:r w:rsidR="00450997">
        <w:t>Chuck Chan</w:t>
      </w:r>
      <w:r w:rsidR="00530946">
        <w:t xml:space="preserve"> – </w:t>
      </w:r>
      <w:r w:rsidR="00970948">
        <w:t xml:space="preserve">Chuck </w:t>
      </w:r>
      <w:r w:rsidR="007379C4">
        <w:t>asked for approval to move forward with CA Gear for the 2023 uniforms.  The Board approved his request.</w:t>
      </w:r>
    </w:p>
    <w:p w14:paraId="1EAAE2D9" w14:textId="4274A656" w:rsidR="0096300C" w:rsidRDefault="007379C4" w:rsidP="00AE3A42">
      <w:pPr>
        <w:pStyle w:val="NoSpacing"/>
        <w:numPr>
          <w:ilvl w:val="1"/>
          <w:numId w:val="6"/>
        </w:numPr>
        <w:tabs>
          <w:tab w:val="left" w:pos="720"/>
        </w:tabs>
      </w:pPr>
      <w:r>
        <w:t>Coaching Committee – David Poindexter – David provided a brief update on the coach’s reviews. He noted that he invited any of the coaches who are interested in coaching for the next season to attend the 2</w:t>
      </w:r>
      <w:r w:rsidRPr="007379C4">
        <w:rPr>
          <w:vertAlign w:val="superscript"/>
        </w:rPr>
        <w:t>nd</w:t>
      </w:r>
      <w:r>
        <w:t xml:space="preserve"> round of tryouts. Additionally, David updated the group on the </w:t>
      </w:r>
      <w:proofErr w:type="spellStart"/>
      <w:r>
        <w:t>PlayBall</w:t>
      </w:r>
      <w:proofErr w:type="spellEnd"/>
      <w:r>
        <w:t xml:space="preserve"> MPLS group. He noted that there is momentum and support for the technical board to review the diamond sports (softball and baseball).</w:t>
      </w:r>
    </w:p>
    <w:p w14:paraId="101E138D" w14:textId="47FE6F95" w:rsidR="007379C4" w:rsidRDefault="007379C4" w:rsidP="00AE3A42">
      <w:pPr>
        <w:pStyle w:val="NoSpacing"/>
        <w:numPr>
          <w:ilvl w:val="1"/>
          <w:numId w:val="6"/>
        </w:numPr>
        <w:tabs>
          <w:tab w:val="left" w:pos="720"/>
        </w:tabs>
      </w:pPr>
      <w:r>
        <w:t xml:space="preserve">Fall Tryouts – Ben </w:t>
      </w:r>
      <w:proofErr w:type="spellStart"/>
      <w:r>
        <w:t>Runchey</w:t>
      </w:r>
      <w:proofErr w:type="spellEnd"/>
      <w:r>
        <w:t xml:space="preserve"> – evaluator positions have been filled for the fall tryouts, however we do need more volunteers to run the stations.</w:t>
      </w:r>
    </w:p>
    <w:p w14:paraId="070B70A3" w14:textId="1FC5ACDB" w:rsidR="007379C4" w:rsidRDefault="007379C4" w:rsidP="00AE3A42">
      <w:pPr>
        <w:pStyle w:val="NoSpacing"/>
        <w:numPr>
          <w:ilvl w:val="1"/>
          <w:numId w:val="6"/>
        </w:numPr>
        <w:tabs>
          <w:tab w:val="left" w:pos="720"/>
        </w:tabs>
      </w:pPr>
      <w:r>
        <w:t>Travel Director – Mark Jensen – Mark noted that he is nearly completed with the field reconciliation with the Parks. MYBA will pay approximately $36,000 in field reservations.</w:t>
      </w:r>
      <w:r w:rsidR="00473E4B">
        <w:t xml:space="preserve"> Additionally, he noted that MYBA has denied four separate waivers from St. Louis Park.</w:t>
      </w:r>
    </w:p>
    <w:p w14:paraId="7D8502AE" w14:textId="74AE58AB" w:rsidR="00473E4B" w:rsidRDefault="00473E4B" w:rsidP="00AE3A42">
      <w:pPr>
        <w:pStyle w:val="NoSpacing"/>
        <w:numPr>
          <w:ilvl w:val="1"/>
          <w:numId w:val="6"/>
        </w:numPr>
        <w:tabs>
          <w:tab w:val="left" w:pos="720"/>
        </w:tabs>
      </w:pPr>
      <w:r>
        <w:t xml:space="preserve">Fall Ball Update – Gretchen Spear and Sarah </w:t>
      </w:r>
      <w:proofErr w:type="spellStart"/>
      <w:r>
        <w:t>Koelln</w:t>
      </w:r>
      <w:proofErr w:type="spellEnd"/>
      <w:r>
        <w:t xml:space="preserve"> – Gretchen and Sarah updated the Board members on Fall Ball.  There are 270 players registered. </w:t>
      </w:r>
      <w:proofErr w:type="spellStart"/>
      <w:r>
        <w:t>Spiritwear</w:t>
      </w:r>
      <w:proofErr w:type="spellEnd"/>
      <w:r>
        <w:t xml:space="preserve"> and concessions sales were brisk in week 1. Fall Ball runs from September 11 through October 9.</w:t>
      </w:r>
    </w:p>
    <w:p w14:paraId="7E478A41" w14:textId="77777777" w:rsidR="008E1B39" w:rsidRDefault="008E1B39" w:rsidP="008E1B39">
      <w:pPr>
        <w:pStyle w:val="NoSpacing"/>
        <w:tabs>
          <w:tab w:val="left" w:pos="720"/>
        </w:tabs>
        <w:ind w:left="720"/>
      </w:pPr>
    </w:p>
    <w:p w14:paraId="06AA77F9" w14:textId="164FC71E" w:rsidR="00BA621D" w:rsidRPr="00BA621D" w:rsidRDefault="00BA621D" w:rsidP="001217B0">
      <w:pPr>
        <w:pStyle w:val="NoSpacing"/>
        <w:numPr>
          <w:ilvl w:val="0"/>
          <w:numId w:val="6"/>
        </w:numPr>
        <w:rPr>
          <w:b/>
        </w:rPr>
      </w:pPr>
      <w:r w:rsidRPr="00BA621D">
        <w:rPr>
          <w:b/>
          <w:color w:val="000000"/>
        </w:rPr>
        <w:t>Collaboration and Focus on Restructuring</w:t>
      </w:r>
      <w:r w:rsidRPr="00BA621D">
        <w:rPr>
          <w:b/>
          <w:color w:val="000000"/>
        </w:rPr>
        <w:t xml:space="preserve"> </w:t>
      </w:r>
    </w:p>
    <w:p w14:paraId="79C89B06" w14:textId="72E2ACB8" w:rsidR="00450997" w:rsidRDefault="00BA621D" w:rsidP="00BA621D">
      <w:pPr>
        <w:pStyle w:val="NoSpacing"/>
        <w:ind w:left="360"/>
      </w:pPr>
      <w:r>
        <w:t>The MYBA Board members spent the remainder of the meeting in work groups discussing the future direction and structure of the board.</w:t>
      </w:r>
    </w:p>
    <w:p w14:paraId="7D090E5F" w14:textId="5F794945" w:rsidR="00BA621D" w:rsidRDefault="00BA621D" w:rsidP="00BA621D">
      <w:pPr>
        <w:pStyle w:val="NoSpacing"/>
        <w:ind w:left="360"/>
      </w:pPr>
    </w:p>
    <w:p w14:paraId="4AFCD886" w14:textId="74BF2487" w:rsidR="00BA621D" w:rsidRPr="00BA621D" w:rsidRDefault="00BA621D" w:rsidP="00BA621D">
      <w:pPr>
        <w:pStyle w:val="NoSpacing"/>
        <w:numPr>
          <w:ilvl w:val="0"/>
          <w:numId w:val="6"/>
        </w:numPr>
        <w:rPr>
          <w:b/>
        </w:rPr>
      </w:pPr>
      <w:r w:rsidRPr="00BA621D">
        <w:rPr>
          <w:b/>
        </w:rPr>
        <w:t>Adjournment – 9:05 pm</w:t>
      </w:r>
    </w:p>
    <w:sectPr w:rsidR="00BA621D" w:rsidRPr="00BA62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BD2"/>
    <w:multiLevelType w:val="multilevel"/>
    <w:tmpl w:val="4E3C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37A7F"/>
    <w:multiLevelType w:val="multilevel"/>
    <w:tmpl w:val="7920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50A6C"/>
    <w:multiLevelType w:val="multilevel"/>
    <w:tmpl w:val="F690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216BB"/>
    <w:multiLevelType w:val="hybridMultilevel"/>
    <w:tmpl w:val="053C2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61F7"/>
    <w:multiLevelType w:val="multilevel"/>
    <w:tmpl w:val="35E2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C11B9"/>
    <w:multiLevelType w:val="hybridMultilevel"/>
    <w:tmpl w:val="62CA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78C0"/>
    <w:multiLevelType w:val="multilevel"/>
    <w:tmpl w:val="6EC8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EE3FD2"/>
    <w:multiLevelType w:val="multilevel"/>
    <w:tmpl w:val="13B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940D4"/>
    <w:multiLevelType w:val="hybridMultilevel"/>
    <w:tmpl w:val="BAF6F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443B55"/>
    <w:multiLevelType w:val="hybridMultilevel"/>
    <w:tmpl w:val="0276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73404"/>
    <w:multiLevelType w:val="multilevel"/>
    <w:tmpl w:val="6800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34D58"/>
    <w:multiLevelType w:val="multilevel"/>
    <w:tmpl w:val="E62C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152A9"/>
    <w:multiLevelType w:val="hybridMultilevel"/>
    <w:tmpl w:val="51B027F8"/>
    <w:lvl w:ilvl="0" w:tplc="B3CE88D4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B5299B"/>
    <w:multiLevelType w:val="multilevel"/>
    <w:tmpl w:val="D2E6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D0C76"/>
    <w:multiLevelType w:val="multilevel"/>
    <w:tmpl w:val="6E48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F2C41"/>
    <w:multiLevelType w:val="hybridMultilevel"/>
    <w:tmpl w:val="F9F6F0E4"/>
    <w:lvl w:ilvl="0" w:tplc="FEC444D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E7BB3"/>
    <w:multiLevelType w:val="multilevel"/>
    <w:tmpl w:val="914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66F54"/>
    <w:multiLevelType w:val="multilevel"/>
    <w:tmpl w:val="7C9E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ED10B3"/>
    <w:multiLevelType w:val="hybridMultilevel"/>
    <w:tmpl w:val="7E04CB2A"/>
    <w:lvl w:ilvl="0" w:tplc="FEC444D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B1805"/>
    <w:multiLevelType w:val="hybridMultilevel"/>
    <w:tmpl w:val="73FC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04099"/>
    <w:multiLevelType w:val="multilevel"/>
    <w:tmpl w:val="EE46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86CBF"/>
    <w:multiLevelType w:val="multilevel"/>
    <w:tmpl w:val="66F8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621F76"/>
    <w:multiLevelType w:val="hybridMultilevel"/>
    <w:tmpl w:val="6862E594"/>
    <w:lvl w:ilvl="0" w:tplc="9F169C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D2046B4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607B24"/>
    <w:multiLevelType w:val="hybridMultilevel"/>
    <w:tmpl w:val="0734B638"/>
    <w:lvl w:ilvl="0" w:tplc="F2EAC22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F6845"/>
    <w:multiLevelType w:val="multilevel"/>
    <w:tmpl w:val="BE569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2350EE"/>
    <w:multiLevelType w:val="hybridMultilevel"/>
    <w:tmpl w:val="00FC1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C3A0C"/>
    <w:multiLevelType w:val="multilevel"/>
    <w:tmpl w:val="1E0A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3"/>
  </w:num>
  <w:num w:numId="3">
    <w:abstractNumId w:val="18"/>
  </w:num>
  <w:num w:numId="4">
    <w:abstractNumId w:val="5"/>
  </w:num>
  <w:num w:numId="5">
    <w:abstractNumId w:val="15"/>
  </w:num>
  <w:num w:numId="6">
    <w:abstractNumId w:val="22"/>
  </w:num>
  <w:num w:numId="7">
    <w:abstractNumId w:val="19"/>
  </w:num>
  <w:num w:numId="8">
    <w:abstractNumId w:val="25"/>
  </w:num>
  <w:num w:numId="9">
    <w:abstractNumId w:val="12"/>
  </w:num>
  <w:num w:numId="10">
    <w:abstractNumId w:val="10"/>
  </w:num>
  <w:num w:numId="1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>
    <w:abstractNumId w:val="7"/>
  </w:num>
  <w:num w:numId="1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11"/>
  </w:num>
  <w:num w:numId="16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7"/>
  </w:num>
  <w:num w:numId="18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14"/>
  </w:num>
  <w:num w:numId="20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"/>
  </w:num>
  <w:num w:numId="2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21"/>
  </w:num>
  <w:num w:numId="24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>
    <w:abstractNumId w:val="0"/>
  </w:num>
  <w:num w:numId="26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7">
    <w:abstractNumId w:val="8"/>
  </w:num>
  <w:num w:numId="28">
    <w:abstractNumId w:val="3"/>
  </w:num>
  <w:num w:numId="29">
    <w:abstractNumId w:val="24"/>
  </w:num>
  <w:num w:numId="30">
    <w:abstractNumId w:val="24"/>
    <w:lvlOverride w:ilvl="1">
      <w:lvl w:ilvl="1">
        <w:numFmt w:val="lowerLetter"/>
        <w:lvlText w:val="%2."/>
        <w:lvlJc w:val="left"/>
      </w:lvl>
    </w:lvlOverride>
  </w:num>
  <w:num w:numId="31">
    <w:abstractNumId w:val="24"/>
    <w:lvlOverride w:ilvl="1">
      <w:lvl w:ilvl="1">
        <w:numFmt w:val="lowerLetter"/>
        <w:lvlText w:val="%2."/>
        <w:lvlJc w:val="left"/>
      </w:lvl>
    </w:lvlOverride>
  </w:num>
  <w:num w:numId="32">
    <w:abstractNumId w:val="2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3">
    <w:abstractNumId w:val="2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4">
    <w:abstractNumId w:val="2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5">
    <w:abstractNumId w:val="13"/>
  </w:num>
  <w:num w:numId="36">
    <w:abstractNumId w:val="4"/>
  </w:num>
  <w:num w:numId="37">
    <w:abstractNumId w:val="2"/>
  </w:num>
  <w:num w:numId="38">
    <w:abstractNumId w:val="20"/>
  </w:num>
  <w:num w:numId="39">
    <w:abstractNumId w:val="16"/>
  </w:num>
  <w:num w:numId="40">
    <w:abstractNumId w:val="26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3B"/>
    <w:rsid w:val="0000047A"/>
    <w:rsid w:val="00003CAB"/>
    <w:rsid w:val="00050B71"/>
    <w:rsid w:val="00064FFE"/>
    <w:rsid w:val="00086197"/>
    <w:rsid w:val="000B0314"/>
    <w:rsid w:val="000F205D"/>
    <w:rsid w:val="000F70D2"/>
    <w:rsid w:val="001313ED"/>
    <w:rsid w:val="001412AF"/>
    <w:rsid w:val="00157BEF"/>
    <w:rsid w:val="00167672"/>
    <w:rsid w:val="00182CED"/>
    <w:rsid w:val="00184A81"/>
    <w:rsid w:val="00186E50"/>
    <w:rsid w:val="001A0D06"/>
    <w:rsid w:val="001B691B"/>
    <w:rsid w:val="001C346F"/>
    <w:rsid w:val="001E50DF"/>
    <w:rsid w:val="001F2646"/>
    <w:rsid w:val="00201B1A"/>
    <w:rsid w:val="0021710D"/>
    <w:rsid w:val="00244B18"/>
    <w:rsid w:val="00250A96"/>
    <w:rsid w:val="0028661E"/>
    <w:rsid w:val="0031373E"/>
    <w:rsid w:val="00362410"/>
    <w:rsid w:val="00362BE3"/>
    <w:rsid w:val="003862AE"/>
    <w:rsid w:val="00390EAB"/>
    <w:rsid w:val="0039314E"/>
    <w:rsid w:val="00394F3A"/>
    <w:rsid w:val="003C4293"/>
    <w:rsid w:val="003F7618"/>
    <w:rsid w:val="00404C80"/>
    <w:rsid w:val="004140D6"/>
    <w:rsid w:val="00450997"/>
    <w:rsid w:val="004547CB"/>
    <w:rsid w:val="00473E4B"/>
    <w:rsid w:val="0048467E"/>
    <w:rsid w:val="00495EA8"/>
    <w:rsid w:val="004B7430"/>
    <w:rsid w:val="004B79A8"/>
    <w:rsid w:val="004F302A"/>
    <w:rsid w:val="00500C88"/>
    <w:rsid w:val="00501CC2"/>
    <w:rsid w:val="00510702"/>
    <w:rsid w:val="005305AF"/>
    <w:rsid w:val="00530946"/>
    <w:rsid w:val="005835D8"/>
    <w:rsid w:val="005A4ABF"/>
    <w:rsid w:val="005D1232"/>
    <w:rsid w:val="005E7DF3"/>
    <w:rsid w:val="006166CA"/>
    <w:rsid w:val="0064000D"/>
    <w:rsid w:val="0069607D"/>
    <w:rsid w:val="006B4621"/>
    <w:rsid w:val="006E52AF"/>
    <w:rsid w:val="006E64E9"/>
    <w:rsid w:val="00706FE0"/>
    <w:rsid w:val="00721F53"/>
    <w:rsid w:val="00736EF8"/>
    <w:rsid w:val="007379C4"/>
    <w:rsid w:val="007517F1"/>
    <w:rsid w:val="00752B03"/>
    <w:rsid w:val="00757800"/>
    <w:rsid w:val="00761AC7"/>
    <w:rsid w:val="00776DCE"/>
    <w:rsid w:val="007B0BA7"/>
    <w:rsid w:val="007B2A16"/>
    <w:rsid w:val="007C6D0F"/>
    <w:rsid w:val="007D2988"/>
    <w:rsid w:val="007D7A44"/>
    <w:rsid w:val="00827913"/>
    <w:rsid w:val="00894560"/>
    <w:rsid w:val="00897B57"/>
    <w:rsid w:val="008A1AED"/>
    <w:rsid w:val="008C4A2F"/>
    <w:rsid w:val="008C5657"/>
    <w:rsid w:val="008E1B39"/>
    <w:rsid w:val="008E2244"/>
    <w:rsid w:val="009259E6"/>
    <w:rsid w:val="009277EB"/>
    <w:rsid w:val="009437A4"/>
    <w:rsid w:val="00955AE4"/>
    <w:rsid w:val="0096300C"/>
    <w:rsid w:val="00970948"/>
    <w:rsid w:val="00977BF5"/>
    <w:rsid w:val="00982468"/>
    <w:rsid w:val="00990FD9"/>
    <w:rsid w:val="009A3018"/>
    <w:rsid w:val="009D18B8"/>
    <w:rsid w:val="009E4A09"/>
    <w:rsid w:val="00A11DA5"/>
    <w:rsid w:val="00A209DF"/>
    <w:rsid w:val="00A23FDA"/>
    <w:rsid w:val="00A616DF"/>
    <w:rsid w:val="00A6711B"/>
    <w:rsid w:val="00A718D4"/>
    <w:rsid w:val="00AA3CCB"/>
    <w:rsid w:val="00AA6484"/>
    <w:rsid w:val="00AC3A44"/>
    <w:rsid w:val="00AE3A42"/>
    <w:rsid w:val="00AE502A"/>
    <w:rsid w:val="00AE5ED7"/>
    <w:rsid w:val="00AF0876"/>
    <w:rsid w:val="00B04374"/>
    <w:rsid w:val="00B31B9F"/>
    <w:rsid w:val="00B53FAC"/>
    <w:rsid w:val="00B81635"/>
    <w:rsid w:val="00B915D1"/>
    <w:rsid w:val="00BA621D"/>
    <w:rsid w:val="00BB1765"/>
    <w:rsid w:val="00BC20CC"/>
    <w:rsid w:val="00BE6332"/>
    <w:rsid w:val="00BF37B8"/>
    <w:rsid w:val="00C02AE5"/>
    <w:rsid w:val="00C30FC0"/>
    <w:rsid w:val="00C447F5"/>
    <w:rsid w:val="00C47832"/>
    <w:rsid w:val="00C67187"/>
    <w:rsid w:val="00C8624D"/>
    <w:rsid w:val="00C9048C"/>
    <w:rsid w:val="00C97321"/>
    <w:rsid w:val="00CB0F99"/>
    <w:rsid w:val="00CB2790"/>
    <w:rsid w:val="00CC63BF"/>
    <w:rsid w:val="00CD70BE"/>
    <w:rsid w:val="00CF5439"/>
    <w:rsid w:val="00D01CF8"/>
    <w:rsid w:val="00D132BD"/>
    <w:rsid w:val="00D45A82"/>
    <w:rsid w:val="00D57FB7"/>
    <w:rsid w:val="00D61121"/>
    <w:rsid w:val="00D63D8F"/>
    <w:rsid w:val="00D70E49"/>
    <w:rsid w:val="00D71176"/>
    <w:rsid w:val="00D83219"/>
    <w:rsid w:val="00D83B4D"/>
    <w:rsid w:val="00DA3F70"/>
    <w:rsid w:val="00DB79FA"/>
    <w:rsid w:val="00DC53F6"/>
    <w:rsid w:val="00E24B0F"/>
    <w:rsid w:val="00E53DB6"/>
    <w:rsid w:val="00E62984"/>
    <w:rsid w:val="00E634EF"/>
    <w:rsid w:val="00E65174"/>
    <w:rsid w:val="00E67559"/>
    <w:rsid w:val="00ED443B"/>
    <w:rsid w:val="00EE1B8C"/>
    <w:rsid w:val="00EF3D35"/>
    <w:rsid w:val="00F51497"/>
    <w:rsid w:val="00F74B13"/>
    <w:rsid w:val="00F953E8"/>
    <w:rsid w:val="00FA665A"/>
    <w:rsid w:val="00FB504C"/>
    <w:rsid w:val="00FC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81F1"/>
  <w15:docId w15:val="{04D63521-6C38-4E75-B663-E4A93E2A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29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7517F1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D18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629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AF0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8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8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8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9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F9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2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8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4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04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1E7A-69E3-41A4-B211-035E9186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Paper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Spear</dc:creator>
  <cp:keywords/>
  <dc:description/>
  <cp:lastModifiedBy>Gretchen Spear</cp:lastModifiedBy>
  <cp:revision>3</cp:revision>
  <dcterms:created xsi:type="dcterms:W3CDTF">2022-09-29T20:01:00Z</dcterms:created>
  <dcterms:modified xsi:type="dcterms:W3CDTF">2022-09-29T20:06:00Z</dcterms:modified>
</cp:coreProperties>
</file>