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3BAB" w14:textId="77777777" w:rsidR="00C740C0" w:rsidRPr="008127F2" w:rsidRDefault="00C740C0" w:rsidP="00C740C0">
      <w:pPr>
        <w:rPr>
          <w:b/>
          <w:bCs/>
          <w:sz w:val="32"/>
          <w:szCs w:val="32"/>
        </w:rPr>
      </w:pPr>
      <w:r w:rsidRPr="008127F2">
        <w:rPr>
          <w:b/>
          <w:bCs/>
          <w:sz w:val="32"/>
          <w:szCs w:val="32"/>
        </w:rPr>
        <w:t>Ontario Player Development League (OPDL)</w:t>
      </w:r>
    </w:p>
    <w:p w14:paraId="0231B81C" w14:textId="77777777" w:rsidR="00C740C0" w:rsidRPr="00C740C0" w:rsidRDefault="00C740C0" w:rsidP="00C740C0">
      <w:pPr>
        <w:rPr>
          <w:b/>
          <w:bCs/>
        </w:rPr>
      </w:pPr>
      <w:hyperlink r:id="rId4" w:tgtFrame="_blank" w:history="1">
        <w:r w:rsidRPr="00C740C0">
          <w:rPr>
            <w:rStyle w:val="Hyperlink"/>
          </w:rPr>
          <w:t>To visit the OPDL website, please click here! Or visit opdl.ca</w:t>
        </w:r>
      </w:hyperlink>
    </w:p>
    <w:p w14:paraId="4870CB5C" w14:textId="16E21002" w:rsidR="00C740C0" w:rsidRPr="00C740C0" w:rsidRDefault="00C740C0" w:rsidP="00C740C0">
      <w:r w:rsidRPr="00C740C0">
        <w:rPr>
          <w:noProof/>
        </w:rPr>
        <w:drawing>
          <wp:inline distT="0" distB="0" distL="0" distR="0" wp14:anchorId="505298FE" wp14:editId="108283E8">
            <wp:extent cx="5943600" cy="3370580"/>
            <wp:effectExtent l="0" t="0" r="0" b="1270"/>
            <wp:docPr id="2110488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70580"/>
                    </a:xfrm>
                    <a:prstGeom prst="rect">
                      <a:avLst/>
                    </a:prstGeom>
                    <a:noFill/>
                    <a:ln>
                      <a:noFill/>
                    </a:ln>
                  </pic:spPr>
                </pic:pic>
              </a:graphicData>
            </a:graphic>
          </wp:inline>
        </w:drawing>
      </w:r>
    </w:p>
    <w:p w14:paraId="4769EC2B" w14:textId="583E805E" w:rsidR="00C740C0" w:rsidRDefault="00C740C0">
      <w:r w:rsidRPr="00C740C0">
        <w:t xml:space="preserve">Launched in 2014 with the 2001 age group, the Ontario Player Development League (OPDL) is one of the province's first standards-based, youth high performance league that combines top level competition with strict high performance training standards. This innovative exciting youth high performance program is an important component of the overall movement to adopt the core principles of </w:t>
      </w:r>
      <w:r w:rsidR="00183357" w:rsidRPr="00C740C0">
        <w:t>Long-Term</w:t>
      </w:r>
      <w:r w:rsidRPr="00C740C0">
        <w:t xml:space="preserve"> Player Development (LTPD) across soccer at large in Ontario and Canada. OPDL encompasses the U13 to U17 age categories, for both males and females.</w:t>
      </w:r>
      <w:r w:rsidRPr="00C740C0">
        <w:br/>
      </w:r>
      <w:r w:rsidRPr="00C740C0">
        <w:br/>
        <w:t xml:space="preserve">OPDL represents young players' early graduation to a genuine high performance training environment, targeting the top athletes in the province from age groups U13 to U17, constituting the highest level of competitive youth soccer in Ontario. OPDL operates more as a </w:t>
      </w:r>
      <w:r w:rsidR="00183357" w:rsidRPr="00C740C0">
        <w:t>high-performance</w:t>
      </w:r>
      <w:r w:rsidRPr="00C740C0">
        <w:t xml:space="preserve"> training program than merely a league.</w:t>
      </w:r>
    </w:p>
    <w:p w14:paraId="6914C73A" w14:textId="657C2ACD" w:rsidR="00183357" w:rsidRDefault="00183357"/>
    <w:sectPr w:rsidR="00183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C0"/>
    <w:rsid w:val="00183357"/>
    <w:rsid w:val="001E79BE"/>
    <w:rsid w:val="00292C60"/>
    <w:rsid w:val="008127F2"/>
    <w:rsid w:val="00814B00"/>
    <w:rsid w:val="00A04FAC"/>
    <w:rsid w:val="00AA781E"/>
    <w:rsid w:val="00C740C0"/>
    <w:rsid w:val="00FF1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B19F"/>
  <w15:chartTrackingRefBased/>
  <w15:docId w15:val="{17A2A469-F9EC-457E-A9DB-6AEDBE3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0C0"/>
    <w:rPr>
      <w:rFonts w:eastAsiaTheme="majorEastAsia" w:cstheme="majorBidi"/>
      <w:color w:val="272727" w:themeColor="text1" w:themeTint="D8"/>
    </w:rPr>
  </w:style>
  <w:style w:type="paragraph" w:styleId="Title">
    <w:name w:val="Title"/>
    <w:basedOn w:val="Normal"/>
    <w:next w:val="Normal"/>
    <w:link w:val="TitleChar"/>
    <w:uiPriority w:val="10"/>
    <w:qFormat/>
    <w:rsid w:val="00C74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0C0"/>
    <w:pPr>
      <w:spacing w:before="160"/>
      <w:jc w:val="center"/>
    </w:pPr>
    <w:rPr>
      <w:i/>
      <w:iCs/>
      <w:color w:val="404040" w:themeColor="text1" w:themeTint="BF"/>
    </w:rPr>
  </w:style>
  <w:style w:type="character" w:customStyle="1" w:styleId="QuoteChar">
    <w:name w:val="Quote Char"/>
    <w:basedOn w:val="DefaultParagraphFont"/>
    <w:link w:val="Quote"/>
    <w:uiPriority w:val="29"/>
    <w:rsid w:val="00C740C0"/>
    <w:rPr>
      <w:i/>
      <w:iCs/>
      <w:color w:val="404040" w:themeColor="text1" w:themeTint="BF"/>
    </w:rPr>
  </w:style>
  <w:style w:type="paragraph" w:styleId="ListParagraph">
    <w:name w:val="List Paragraph"/>
    <w:basedOn w:val="Normal"/>
    <w:uiPriority w:val="34"/>
    <w:qFormat/>
    <w:rsid w:val="00C740C0"/>
    <w:pPr>
      <w:ind w:left="720"/>
      <w:contextualSpacing/>
    </w:pPr>
  </w:style>
  <w:style w:type="character" w:styleId="IntenseEmphasis">
    <w:name w:val="Intense Emphasis"/>
    <w:basedOn w:val="DefaultParagraphFont"/>
    <w:uiPriority w:val="21"/>
    <w:qFormat/>
    <w:rsid w:val="00C740C0"/>
    <w:rPr>
      <w:i/>
      <w:iCs/>
      <w:color w:val="0F4761" w:themeColor="accent1" w:themeShade="BF"/>
    </w:rPr>
  </w:style>
  <w:style w:type="paragraph" w:styleId="IntenseQuote">
    <w:name w:val="Intense Quote"/>
    <w:basedOn w:val="Normal"/>
    <w:next w:val="Normal"/>
    <w:link w:val="IntenseQuoteChar"/>
    <w:uiPriority w:val="30"/>
    <w:qFormat/>
    <w:rsid w:val="00C74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0C0"/>
    <w:rPr>
      <w:i/>
      <w:iCs/>
      <w:color w:val="0F4761" w:themeColor="accent1" w:themeShade="BF"/>
    </w:rPr>
  </w:style>
  <w:style w:type="character" w:styleId="IntenseReference">
    <w:name w:val="Intense Reference"/>
    <w:basedOn w:val="DefaultParagraphFont"/>
    <w:uiPriority w:val="32"/>
    <w:qFormat/>
    <w:rsid w:val="00C740C0"/>
    <w:rPr>
      <w:b/>
      <w:bCs/>
      <w:smallCaps/>
      <w:color w:val="0F4761" w:themeColor="accent1" w:themeShade="BF"/>
      <w:spacing w:val="5"/>
    </w:rPr>
  </w:style>
  <w:style w:type="character" w:styleId="Hyperlink">
    <w:name w:val="Hyperlink"/>
    <w:basedOn w:val="DefaultParagraphFont"/>
    <w:uiPriority w:val="99"/>
    <w:unhideWhenUsed/>
    <w:rsid w:val="00C740C0"/>
    <w:rPr>
      <w:color w:val="467886" w:themeColor="hyperlink"/>
      <w:u w:val="single"/>
    </w:rPr>
  </w:style>
  <w:style w:type="character" w:styleId="UnresolvedMention">
    <w:name w:val="Unresolved Mention"/>
    <w:basedOn w:val="DefaultParagraphFont"/>
    <w:uiPriority w:val="99"/>
    <w:semiHidden/>
    <w:unhideWhenUsed/>
    <w:rsid w:val="00C740C0"/>
    <w:rPr>
      <w:color w:val="605E5C"/>
      <w:shd w:val="clear" w:color="auto" w:fill="E1DFDD"/>
    </w:rPr>
  </w:style>
  <w:style w:type="character" w:styleId="FollowedHyperlink">
    <w:name w:val="FollowedHyperlink"/>
    <w:basedOn w:val="DefaultParagraphFont"/>
    <w:uiPriority w:val="99"/>
    <w:semiHidden/>
    <w:unhideWhenUsed/>
    <w:rsid w:val="001833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56960">
      <w:bodyDiv w:val="1"/>
      <w:marLeft w:val="0"/>
      <w:marRight w:val="0"/>
      <w:marTop w:val="0"/>
      <w:marBottom w:val="0"/>
      <w:divBdr>
        <w:top w:val="none" w:sz="0" w:space="0" w:color="auto"/>
        <w:left w:val="none" w:sz="0" w:space="0" w:color="auto"/>
        <w:bottom w:val="none" w:sz="0" w:space="0" w:color="auto"/>
        <w:right w:val="none" w:sz="0" w:space="0" w:color="auto"/>
      </w:divBdr>
      <w:divsChild>
        <w:div w:id="911697867">
          <w:marLeft w:val="0"/>
          <w:marRight w:val="0"/>
          <w:marTop w:val="0"/>
          <w:marBottom w:val="0"/>
          <w:divBdr>
            <w:top w:val="none" w:sz="0" w:space="0" w:color="auto"/>
            <w:left w:val="none" w:sz="0" w:space="0" w:color="auto"/>
            <w:bottom w:val="none" w:sz="0" w:space="0" w:color="auto"/>
            <w:right w:val="none" w:sz="0" w:space="0" w:color="auto"/>
          </w:divBdr>
          <w:divsChild>
            <w:div w:id="76051289">
              <w:marLeft w:val="0"/>
              <w:marRight w:val="0"/>
              <w:marTop w:val="0"/>
              <w:marBottom w:val="0"/>
              <w:divBdr>
                <w:top w:val="none" w:sz="0" w:space="0" w:color="auto"/>
                <w:left w:val="none" w:sz="0" w:space="0" w:color="auto"/>
                <w:bottom w:val="none" w:sz="0" w:space="0" w:color="auto"/>
                <w:right w:val="none" w:sz="0" w:space="0" w:color="auto"/>
              </w:divBdr>
              <w:divsChild>
                <w:div w:id="1312782791">
                  <w:marLeft w:val="0"/>
                  <w:marRight w:val="0"/>
                  <w:marTop w:val="0"/>
                  <w:marBottom w:val="0"/>
                  <w:divBdr>
                    <w:top w:val="none" w:sz="0" w:space="0" w:color="auto"/>
                    <w:left w:val="none" w:sz="0" w:space="0" w:color="auto"/>
                    <w:bottom w:val="none" w:sz="0" w:space="0" w:color="auto"/>
                    <w:right w:val="none" w:sz="0" w:space="0" w:color="auto"/>
                  </w:divBdr>
                  <w:divsChild>
                    <w:div w:id="1064454551">
                      <w:marLeft w:val="0"/>
                      <w:marRight w:val="0"/>
                      <w:marTop w:val="0"/>
                      <w:marBottom w:val="0"/>
                      <w:divBdr>
                        <w:top w:val="none" w:sz="0" w:space="0" w:color="auto"/>
                        <w:left w:val="none" w:sz="0" w:space="0" w:color="auto"/>
                        <w:bottom w:val="none" w:sz="0" w:space="0" w:color="auto"/>
                        <w:right w:val="none" w:sz="0" w:space="0" w:color="auto"/>
                      </w:divBdr>
                      <w:divsChild>
                        <w:div w:id="756024752">
                          <w:marLeft w:val="0"/>
                          <w:marRight w:val="0"/>
                          <w:marTop w:val="0"/>
                          <w:marBottom w:val="0"/>
                          <w:divBdr>
                            <w:top w:val="none" w:sz="0" w:space="0" w:color="auto"/>
                            <w:left w:val="none" w:sz="0" w:space="0" w:color="auto"/>
                            <w:bottom w:val="none" w:sz="0" w:space="0" w:color="auto"/>
                            <w:right w:val="none" w:sz="0" w:space="0" w:color="auto"/>
                          </w:divBdr>
                          <w:divsChild>
                            <w:div w:id="1762021966">
                              <w:marLeft w:val="0"/>
                              <w:marRight w:val="0"/>
                              <w:marTop w:val="225"/>
                              <w:marBottom w:val="225"/>
                              <w:divBdr>
                                <w:top w:val="none" w:sz="0" w:space="0" w:color="auto"/>
                                <w:left w:val="none" w:sz="0" w:space="0" w:color="auto"/>
                                <w:bottom w:val="none" w:sz="0" w:space="0" w:color="auto"/>
                                <w:right w:val="none" w:sz="0" w:space="0" w:color="auto"/>
                              </w:divBdr>
                            </w:div>
                          </w:divsChild>
                        </w:div>
                        <w:div w:id="26106410">
                          <w:marLeft w:val="0"/>
                          <w:marRight w:val="0"/>
                          <w:marTop w:val="0"/>
                          <w:marBottom w:val="0"/>
                          <w:divBdr>
                            <w:top w:val="none" w:sz="0" w:space="0" w:color="auto"/>
                            <w:left w:val="none" w:sz="0" w:space="0" w:color="auto"/>
                            <w:bottom w:val="none" w:sz="0" w:space="0" w:color="auto"/>
                            <w:right w:val="none" w:sz="0" w:space="0" w:color="auto"/>
                          </w:divBdr>
                          <w:divsChild>
                            <w:div w:id="1280338451">
                              <w:marLeft w:val="0"/>
                              <w:marRight w:val="0"/>
                              <w:marTop w:val="225"/>
                              <w:marBottom w:val="225"/>
                              <w:divBdr>
                                <w:top w:val="none" w:sz="0" w:space="0" w:color="auto"/>
                                <w:left w:val="none" w:sz="0" w:space="0" w:color="auto"/>
                                <w:bottom w:val="none" w:sz="0" w:space="0" w:color="auto"/>
                                <w:right w:val="none" w:sz="0" w:space="0" w:color="auto"/>
                              </w:divBdr>
                            </w:div>
                          </w:divsChild>
                        </w:div>
                        <w:div w:id="119761435">
                          <w:marLeft w:val="0"/>
                          <w:marRight w:val="0"/>
                          <w:marTop w:val="0"/>
                          <w:marBottom w:val="0"/>
                          <w:divBdr>
                            <w:top w:val="none" w:sz="0" w:space="0" w:color="auto"/>
                            <w:left w:val="none" w:sz="0" w:space="0" w:color="auto"/>
                            <w:bottom w:val="none" w:sz="0" w:space="0" w:color="auto"/>
                            <w:right w:val="none" w:sz="0" w:space="0" w:color="auto"/>
                          </w:divBdr>
                          <w:divsChild>
                            <w:div w:id="314382358">
                              <w:marLeft w:val="0"/>
                              <w:marRight w:val="0"/>
                              <w:marTop w:val="225"/>
                              <w:marBottom w:val="225"/>
                              <w:divBdr>
                                <w:top w:val="none" w:sz="0" w:space="0" w:color="auto"/>
                                <w:left w:val="none" w:sz="0" w:space="0" w:color="auto"/>
                                <w:bottom w:val="none" w:sz="0" w:space="0" w:color="auto"/>
                                <w:right w:val="none" w:sz="0" w:space="0" w:color="auto"/>
                              </w:divBdr>
                              <w:divsChild>
                                <w:div w:id="6255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309209">
      <w:bodyDiv w:val="1"/>
      <w:marLeft w:val="0"/>
      <w:marRight w:val="0"/>
      <w:marTop w:val="0"/>
      <w:marBottom w:val="0"/>
      <w:divBdr>
        <w:top w:val="none" w:sz="0" w:space="0" w:color="auto"/>
        <w:left w:val="none" w:sz="0" w:space="0" w:color="auto"/>
        <w:bottom w:val="none" w:sz="0" w:space="0" w:color="auto"/>
        <w:right w:val="none" w:sz="0" w:space="0" w:color="auto"/>
      </w:divBdr>
      <w:divsChild>
        <w:div w:id="1571043703">
          <w:marLeft w:val="0"/>
          <w:marRight w:val="0"/>
          <w:marTop w:val="0"/>
          <w:marBottom w:val="0"/>
          <w:divBdr>
            <w:top w:val="none" w:sz="0" w:space="0" w:color="auto"/>
            <w:left w:val="none" w:sz="0" w:space="0" w:color="auto"/>
            <w:bottom w:val="none" w:sz="0" w:space="0" w:color="auto"/>
            <w:right w:val="none" w:sz="0" w:space="0" w:color="auto"/>
          </w:divBdr>
          <w:divsChild>
            <w:div w:id="248731943">
              <w:marLeft w:val="0"/>
              <w:marRight w:val="0"/>
              <w:marTop w:val="0"/>
              <w:marBottom w:val="0"/>
              <w:divBdr>
                <w:top w:val="none" w:sz="0" w:space="0" w:color="auto"/>
                <w:left w:val="none" w:sz="0" w:space="0" w:color="auto"/>
                <w:bottom w:val="none" w:sz="0" w:space="0" w:color="auto"/>
                <w:right w:val="none" w:sz="0" w:space="0" w:color="auto"/>
              </w:divBdr>
              <w:divsChild>
                <w:div w:id="740105245">
                  <w:marLeft w:val="0"/>
                  <w:marRight w:val="0"/>
                  <w:marTop w:val="0"/>
                  <w:marBottom w:val="0"/>
                  <w:divBdr>
                    <w:top w:val="none" w:sz="0" w:space="0" w:color="auto"/>
                    <w:left w:val="none" w:sz="0" w:space="0" w:color="auto"/>
                    <w:bottom w:val="none" w:sz="0" w:space="0" w:color="auto"/>
                    <w:right w:val="none" w:sz="0" w:space="0" w:color="auto"/>
                  </w:divBdr>
                  <w:divsChild>
                    <w:div w:id="1160317563">
                      <w:marLeft w:val="0"/>
                      <w:marRight w:val="0"/>
                      <w:marTop w:val="0"/>
                      <w:marBottom w:val="0"/>
                      <w:divBdr>
                        <w:top w:val="none" w:sz="0" w:space="0" w:color="auto"/>
                        <w:left w:val="none" w:sz="0" w:space="0" w:color="auto"/>
                        <w:bottom w:val="none" w:sz="0" w:space="0" w:color="auto"/>
                        <w:right w:val="none" w:sz="0" w:space="0" w:color="auto"/>
                      </w:divBdr>
                      <w:divsChild>
                        <w:div w:id="314573588">
                          <w:marLeft w:val="0"/>
                          <w:marRight w:val="0"/>
                          <w:marTop w:val="0"/>
                          <w:marBottom w:val="0"/>
                          <w:divBdr>
                            <w:top w:val="none" w:sz="0" w:space="0" w:color="auto"/>
                            <w:left w:val="none" w:sz="0" w:space="0" w:color="auto"/>
                            <w:bottom w:val="none" w:sz="0" w:space="0" w:color="auto"/>
                            <w:right w:val="none" w:sz="0" w:space="0" w:color="auto"/>
                          </w:divBdr>
                          <w:divsChild>
                            <w:div w:id="691347238">
                              <w:marLeft w:val="0"/>
                              <w:marRight w:val="0"/>
                              <w:marTop w:val="225"/>
                              <w:marBottom w:val="225"/>
                              <w:divBdr>
                                <w:top w:val="none" w:sz="0" w:space="0" w:color="auto"/>
                                <w:left w:val="none" w:sz="0" w:space="0" w:color="auto"/>
                                <w:bottom w:val="none" w:sz="0" w:space="0" w:color="auto"/>
                                <w:right w:val="none" w:sz="0" w:space="0" w:color="auto"/>
                              </w:divBdr>
                            </w:div>
                          </w:divsChild>
                        </w:div>
                        <w:div w:id="1025910204">
                          <w:marLeft w:val="0"/>
                          <w:marRight w:val="0"/>
                          <w:marTop w:val="0"/>
                          <w:marBottom w:val="0"/>
                          <w:divBdr>
                            <w:top w:val="none" w:sz="0" w:space="0" w:color="auto"/>
                            <w:left w:val="none" w:sz="0" w:space="0" w:color="auto"/>
                            <w:bottom w:val="none" w:sz="0" w:space="0" w:color="auto"/>
                            <w:right w:val="none" w:sz="0" w:space="0" w:color="auto"/>
                          </w:divBdr>
                          <w:divsChild>
                            <w:div w:id="221253911">
                              <w:marLeft w:val="0"/>
                              <w:marRight w:val="0"/>
                              <w:marTop w:val="225"/>
                              <w:marBottom w:val="225"/>
                              <w:divBdr>
                                <w:top w:val="none" w:sz="0" w:space="0" w:color="auto"/>
                                <w:left w:val="none" w:sz="0" w:space="0" w:color="auto"/>
                                <w:bottom w:val="none" w:sz="0" w:space="0" w:color="auto"/>
                                <w:right w:val="none" w:sz="0" w:space="0" w:color="auto"/>
                              </w:divBdr>
                            </w:div>
                          </w:divsChild>
                        </w:div>
                        <w:div w:id="2138798390">
                          <w:marLeft w:val="0"/>
                          <w:marRight w:val="0"/>
                          <w:marTop w:val="0"/>
                          <w:marBottom w:val="0"/>
                          <w:divBdr>
                            <w:top w:val="none" w:sz="0" w:space="0" w:color="auto"/>
                            <w:left w:val="none" w:sz="0" w:space="0" w:color="auto"/>
                            <w:bottom w:val="none" w:sz="0" w:space="0" w:color="auto"/>
                            <w:right w:val="none" w:sz="0" w:space="0" w:color="auto"/>
                          </w:divBdr>
                          <w:divsChild>
                            <w:div w:id="1528520187">
                              <w:marLeft w:val="0"/>
                              <w:marRight w:val="0"/>
                              <w:marTop w:val="225"/>
                              <w:marBottom w:val="225"/>
                              <w:divBdr>
                                <w:top w:val="none" w:sz="0" w:space="0" w:color="auto"/>
                                <w:left w:val="none" w:sz="0" w:space="0" w:color="auto"/>
                                <w:bottom w:val="none" w:sz="0" w:space="0" w:color="auto"/>
                                <w:right w:val="none" w:sz="0" w:space="0" w:color="auto"/>
                              </w:divBdr>
                              <w:divsChild>
                                <w:div w:id="9940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opd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Nowakowski</dc:creator>
  <cp:keywords/>
  <dc:description/>
  <cp:lastModifiedBy>Akubilt Accounting</cp:lastModifiedBy>
  <cp:revision>5</cp:revision>
  <dcterms:created xsi:type="dcterms:W3CDTF">2025-02-08T23:53:00Z</dcterms:created>
  <dcterms:modified xsi:type="dcterms:W3CDTF">2025-02-13T19:22:00Z</dcterms:modified>
</cp:coreProperties>
</file>