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Thief River Falls Amateur Hockey Association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0</wp:posOffset>
            </wp:positionV>
            <wp:extent cx="3509963" cy="1352550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Regular Board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Monday </w:t>
      </w:r>
      <w:r w:rsidDel="00000000" w:rsidR="00000000" w:rsidRPr="00000000">
        <w:rPr>
          <w:b w:val="1"/>
          <w:sz w:val="32"/>
          <w:szCs w:val="32"/>
          <w:rtl w:val="0"/>
        </w:rPr>
        <w:t xml:space="preserve">February 20th, 2023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5:30 PM Finance Meeting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6:00 pm City Auditorium Basement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Approve Agenda: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Requests to Appear: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 of</w:t>
      </w:r>
      <w:r w:rsidDel="00000000" w:rsidR="00000000" w:rsidRPr="00000000">
        <w:rPr>
          <w:b w:val="1"/>
          <w:rtl w:val="0"/>
        </w:rPr>
        <w:t xml:space="preserve">: 12-05-2022 , 12-19-2022 , 01-02-2023, 01-16-2023, 02-06-2023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Report/Finance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Committee report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checks </w:t>
      </w:r>
    </w:p>
    <w:p w:rsidR="00000000" w:rsidDel="00000000" w:rsidP="00000000" w:rsidRDefault="00000000" w:rsidRPr="00000000" w14:paraId="00000014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 report.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Committee report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 and Assignments</w:t>
      </w:r>
    </w:p>
    <w:p w:rsidR="00000000" w:rsidDel="00000000" w:rsidP="00000000" w:rsidRDefault="00000000" w:rsidRPr="00000000" w14:paraId="0000001D">
      <w:pPr>
        <w:ind w:left="3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i.Master Schedule</w:t>
      </w:r>
    </w:p>
    <w:p w:rsidR="00000000" w:rsidDel="00000000" w:rsidP="00000000" w:rsidRDefault="00000000" w:rsidRPr="00000000" w14:paraId="0000001E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Safe Sport Committee Report</w:t>
      </w:r>
    </w:p>
    <w:p w:rsidR="00000000" w:rsidDel="00000000" w:rsidP="00000000" w:rsidRDefault="00000000" w:rsidRPr="00000000" w14:paraId="0000001F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Tournament Committee</w:t>
      </w:r>
    </w:p>
    <w:p w:rsidR="00000000" w:rsidDel="00000000" w:rsidP="00000000" w:rsidRDefault="00000000" w:rsidRPr="00000000" w14:paraId="00000020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Gaming Committee</w:t>
      </w:r>
    </w:p>
    <w:p w:rsidR="00000000" w:rsidDel="00000000" w:rsidP="00000000" w:rsidRDefault="00000000" w:rsidRPr="00000000" w14:paraId="00000021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HOC Committee Report</w:t>
      </w:r>
    </w:p>
    <w:p w:rsidR="00000000" w:rsidDel="00000000" w:rsidP="00000000" w:rsidRDefault="00000000" w:rsidRPr="00000000" w14:paraId="00000022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vi. Old Arena </w:t>
      </w:r>
    </w:p>
    <w:p w:rsidR="00000000" w:rsidDel="00000000" w:rsidP="00000000" w:rsidRDefault="00000000" w:rsidRPr="00000000" w14:paraId="00000023">
      <w:pPr>
        <w:ind w:left="720" w:firstLine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vii. Other Committees and Committee Assignments</w:t>
      </w:r>
    </w:p>
    <w:p w:rsidR="00000000" w:rsidDel="00000000" w:rsidP="00000000" w:rsidRDefault="00000000" w:rsidRPr="00000000" w14:paraId="00000024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</w:t>
      </w:r>
      <w:r w:rsidDel="00000000" w:rsidR="00000000" w:rsidRPr="00000000">
        <w:rPr>
          <w:b w:val="1"/>
          <w:rtl w:val="0"/>
        </w:rPr>
        <w:t xml:space="preserve">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i. Policies and procedures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ii. Coach/Gm Appreciation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A.)    Extra hours </w:t>
      </w:r>
      <w:r w:rsidDel="00000000" w:rsidR="00000000" w:rsidRPr="00000000">
        <w:rPr>
          <w:rtl w:val="0"/>
        </w:rPr>
        <w:t xml:space="preserve">for accountant</w:t>
      </w:r>
      <w:r w:rsidDel="00000000" w:rsidR="00000000" w:rsidRPr="00000000">
        <w:rPr>
          <w:rtl w:val="0"/>
        </w:rPr>
        <w:t xml:space="preserve">. (Leif)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B.)    End of season coaches meeting (Matt)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Assignments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Note the President is a de facto member of all committees whether listed or not.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Assignments (Current Members)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Gaming Manager (Kelsie Dicken)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HOC (Mike Roff, Greg Bottem, Jon Bushy, Mike Eickman) 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Game Scheduler (James Hurst)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Equipment (Davina and Nathan Pray)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Referee Scheduling (Taya Mossestad)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Website and Social Media (James Hurst)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Tournament (Team GM)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Old Arena (Leif)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Budget/Finance (Jon B., Elizabeth, Leif, Jon H.)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Practice Scheduler (Cody Bottem)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Registrar (Kacie Arlt)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Concessions Scheduling (Elizabeth Bottem)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Mega Raffle (James)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 Camp (Cody Bottem)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Sport (Leif and Nate)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Handbook/Bylaws ()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 (Leif, Nate)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GM Coordinator (James Hurst)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