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CRAA - March 18, 2019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Attendance: Mike D, Rob, Ted, Kim, Brenda, Tom, Mike B, Brian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Treasure report: Kim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Balance $45363 with pending deposits $15325, Outstanding $10031, Pending payments $19315 Basketball/Facilities/Refs, PO Box and insurance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Presidents Report: Ted 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 New Business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Old Business: Facility issue due to Spring Break was straightened out with Tim 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Football- Tom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Football clinic coming up $150.00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Wrestling - N/A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Basketball- Wrapped up- invoicing finishing up billing/payments- budget approved for girls next year, Boys will need review of this years cost then check cost at that point- Steve running boys basketball next year? Seniors only?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Softball- Brian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 person reg @ Ice Rink- shows on website, Updated softball reg, Prices went up $25 to $100.00 -, Skills clinic?, checking equipment, getting coaches, Budget looking good- shouldn’t have to order too many uniforms- using excess from last year.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Lacrosse- N/A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Mike D- N/A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Mike B.- N/A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Up for vote @ annual meeting in May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VP- Basketball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VP- Lacrosse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VP- Mike D - stepping down this season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Basketball Budget Girls 4-8 grade</w:t>
      </w:r>
      <w:r w:rsidDel="00000000" w:rsidR="00000000" w:rsidRPr="00000000">
        <w:rPr>
          <w:rtl w:val="0"/>
        </w:rPr>
        <w:t xml:space="preserve">-  Approved (2019)- proposed from $125 to $150 - based off 30 girls, 32 games/practices, Jersey, Ref’s, Awards, Background Checks, Insurance, Ads, Scholarship, Credits fees = gross (30 girls) $4500/ est cost $3780 - Budget on file with Ted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Basketball Girls grade 2-3 </w:t>
      </w:r>
      <w:r w:rsidDel="00000000" w:rsidR="00000000" w:rsidRPr="00000000">
        <w:rPr>
          <w:rtl w:val="0"/>
        </w:rPr>
        <w:t xml:space="preserve">Budget Approved (2019)- proposed from $100 to $125 - based off 20 girls, 32 games/practices,Jersey, Ref’s, Awards, Background Checks, Insurance, Ads, Scholarship, Credits fees = gross $2500 est cost $2520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Basketball Budget boys</w:t>
      </w:r>
      <w:r w:rsidDel="00000000" w:rsidR="00000000" w:rsidRPr="00000000">
        <w:rPr>
          <w:rtl w:val="0"/>
        </w:rPr>
        <w:t xml:space="preserve"> will need review of this years total cost, next year ref cost going up.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