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3DFF9" w14:textId="700DBCC3" w:rsidR="005D79DC" w:rsidRDefault="00BE051D">
      <w:pPr>
        <w:spacing w:after="323" w:line="259" w:lineRule="auto"/>
        <w:ind w:left="3538" w:firstLine="0"/>
      </w:pPr>
      <w:r>
        <w:rPr>
          <w:noProof/>
        </w:rPr>
        <w:drawing>
          <wp:inline distT="0" distB="0" distL="0" distR="0" wp14:anchorId="5AAFC8F8" wp14:editId="17ED0533">
            <wp:extent cx="2087880" cy="1599227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683" cy="1602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6412C5" w14:textId="3966136C" w:rsidR="005D79DC" w:rsidRDefault="007D72C9">
      <w:pPr>
        <w:spacing w:after="263" w:line="248" w:lineRule="auto"/>
        <w:ind w:left="-5" w:right="897"/>
      </w:pPr>
      <w:r>
        <w:t xml:space="preserve">Title: Travel </w:t>
      </w:r>
      <w:r w:rsidR="006534B3">
        <w:t xml:space="preserve">and In-House </w:t>
      </w:r>
      <w:r>
        <w:t xml:space="preserve">Fee and Refund Policy </w:t>
      </w:r>
    </w:p>
    <w:p w14:paraId="1E30FC11" w14:textId="4760B282" w:rsidR="005D79DC" w:rsidRDefault="007D72C9">
      <w:pPr>
        <w:spacing w:after="530" w:line="259" w:lineRule="auto"/>
        <w:ind w:left="0" w:firstLine="0"/>
      </w:pPr>
      <w:r>
        <w:t xml:space="preserve">Date:   </w:t>
      </w:r>
      <w:r w:rsidR="006C6EDF">
        <w:t>July 2022</w:t>
      </w:r>
    </w:p>
    <w:p w14:paraId="5842CC40" w14:textId="6BE82F08" w:rsidR="005D79DC" w:rsidRDefault="007D72C9">
      <w:pPr>
        <w:spacing w:after="294" w:line="248" w:lineRule="auto"/>
        <w:ind w:left="-5" w:right="897"/>
      </w:pPr>
      <w:r>
        <w:t xml:space="preserve">The following policy is effective for the </w:t>
      </w:r>
      <w:r w:rsidRPr="005C7EFA">
        <w:rPr>
          <w:b/>
          <w:bCs/>
          <w:u w:val="single"/>
        </w:rPr>
        <w:t>travel season beginning 20</w:t>
      </w:r>
      <w:r w:rsidR="006534B3" w:rsidRPr="005C7EFA">
        <w:rPr>
          <w:b/>
          <w:bCs/>
          <w:u w:val="single"/>
        </w:rPr>
        <w:t>21-2022</w:t>
      </w:r>
      <w:r>
        <w:t xml:space="preserve">. This policy will remain in force until the SCAYBA board approves a new policy. </w:t>
      </w:r>
    </w:p>
    <w:p w14:paraId="15A2964F" w14:textId="151295AB" w:rsidR="005D79DC" w:rsidRDefault="007D72C9">
      <w:pPr>
        <w:numPr>
          <w:ilvl w:val="0"/>
          <w:numId w:val="1"/>
        </w:numPr>
        <w:ind w:left="272" w:hanging="241"/>
      </w:pPr>
      <w:r>
        <w:t xml:space="preserve">The SCAYBA </w:t>
      </w:r>
      <w:r w:rsidR="005C7EFA">
        <w:t>b</w:t>
      </w:r>
      <w:r>
        <w:t xml:space="preserve">oard will determine a rate schedule for the travel season prior to </w:t>
      </w:r>
      <w:r w:rsidR="00BE051D">
        <w:t>evaluations</w:t>
      </w:r>
      <w:r>
        <w:t xml:space="preserve"> each year.</w:t>
      </w:r>
    </w:p>
    <w:p w14:paraId="196D0D1F" w14:textId="5C9B8878" w:rsidR="005D79DC" w:rsidRDefault="007D72C9">
      <w:pPr>
        <w:numPr>
          <w:ilvl w:val="0"/>
          <w:numId w:val="1"/>
        </w:numPr>
        <w:ind w:left="272" w:hanging="241"/>
      </w:pPr>
      <w:r>
        <w:t xml:space="preserve">Travel fees are due in full on or before </w:t>
      </w:r>
      <w:r w:rsidR="006C6EDF">
        <w:t>evaluation</w:t>
      </w:r>
      <w:r>
        <w:t xml:space="preserve"> date, of which $50 is considered a deposit.</w:t>
      </w:r>
    </w:p>
    <w:p w14:paraId="079D2F7D" w14:textId="03933AA5" w:rsidR="005D79DC" w:rsidRDefault="007D72C9">
      <w:pPr>
        <w:numPr>
          <w:ilvl w:val="0"/>
          <w:numId w:val="1"/>
        </w:numPr>
        <w:ind w:left="272" w:hanging="241"/>
      </w:pPr>
      <w:r>
        <w:t xml:space="preserve">Financial aid is available based on need. Applicants must apply on or before the registration date.  The </w:t>
      </w:r>
      <w:r w:rsidR="00387364">
        <w:t>b</w:t>
      </w:r>
      <w:r>
        <w:t>oard may choose to limit the number of financial aid participants on any one team.</w:t>
      </w:r>
    </w:p>
    <w:p w14:paraId="34337DFE" w14:textId="7DC893E7" w:rsidR="005D79DC" w:rsidRDefault="007D72C9">
      <w:pPr>
        <w:numPr>
          <w:ilvl w:val="0"/>
          <w:numId w:val="1"/>
        </w:numPr>
        <w:ind w:left="272" w:hanging="241"/>
      </w:pPr>
      <w:r>
        <w:t xml:space="preserve">All </w:t>
      </w:r>
      <w:r w:rsidR="00BE051D">
        <w:t>evaluation</w:t>
      </w:r>
      <w:r>
        <w:t xml:space="preserve"> participants not making travel teams</w:t>
      </w:r>
      <w:r w:rsidR="00DA2113">
        <w:t xml:space="preserve"> or in cases where there are not enough players to make a team</w:t>
      </w:r>
      <w:r>
        <w:t xml:space="preserve"> will be refunded all fees paid, including the deposit portion.</w:t>
      </w:r>
    </w:p>
    <w:p w14:paraId="367539DD" w14:textId="2BFE0C16" w:rsidR="005D79DC" w:rsidRDefault="007D72C9">
      <w:pPr>
        <w:numPr>
          <w:ilvl w:val="0"/>
          <w:numId w:val="1"/>
        </w:numPr>
        <w:ind w:left="272" w:hanging="241"/>
      </w:pPr>
      <w:r>
        <w:t xml:space="preserve">All </w:t>
      </w:r>
      <w:r w:rsidR="00BE051D">
        <w:t>evaluation</w:t>
      </w:r>
      <w:r>
        <w:t xml:space="preserve"> participants making teams will forfeit </w:t>
      </w:r>
      <w:r w:rsidR="006345A5">
        <w:t xml:space="preserve">their </w:t>
      </w:r>
      <w:r w:rsidR="00703EA6">
        <w:t>registration fee and deposit</w:t>
      </w:r>
      <w:r w:rsidR="006345A5">
        <w:t xml:space="preserve"> </w:t>
      </w:r>
      <w:r w:rsidR="00921327">
        <w:t xml:space="preserve">if they decide to leave the program after </w:t>
      </w:r>
      <w:r w:rsidR="006C6EDF">
        <w:t>evaluations</w:t>
      </w:r>
      <w:r w:rsidR="00921327">
        <w:t>.</w:t>
      </w:r>
    </w:p>
    <w:p w14:paraId="4A399CCA" w14:textId="2597D991" w:rsidR="007D72C9" w:rsidRDefault="007D72C9">
      <w:pPr>
        <w:numPr>
          <w:ilvl w:val="0"/>
          <w:numId w:val="1"/>
        </w:numPr>
        <w:spacing w:after="315"/>
        <w:ind w:left="272" w:hanging="241"/>
      </w:pPr>
      <w:r>
        <w:t xml:space="preserve">The full registration amount less the $50 deposit will be refunded if a participant chooses to withdraw </w:t>
      </w:r>
      <w:r w:rsidR="00BE051D">
        <w:t xml:space="preserve">after registering but </w:t>
      </w:r>
      <w:r>
        <w:t xml:space="preserve">prior to </w:t>
      </w:r>
      <w:r w:rsidR="006C6EDF">
        <w:t>evaluations</w:t>
      </w:r>
      <w:r>
        <w:t>.</w:t>
      </w:r>
    </w:p>
    <w:p w14:paraId="5D70740E" w14:textId="6667E262" w:rsidR="00DB66BA" w:rsidRDefault="00DB66BA" w:rsidP="00DB66BA">
      <w:pPr>
        <w:pStyle w:val="ListParagraph"/>
        <w:numPr>
          <w:ilvl w:val="0"/>
          <w:numId w:val="1"/>
        </w:numPr>
        <w:spacing w:after="0" w:line="240" w:lineRule="auto"/>
        <w:ind w:hanging="271"/>
      </w:pPr>
      <w:r>
        <w:t xml:space="preserve">Entering the program after travel evaluations may or may not be allowed based on the existing number of teams and/or players at the given grade level. The SCAYBA board will determine in a case-by-case basis if this is allowed. In addition, cost for players will also be determined by the SCAYBA board on a </w:t>
      </w:r>
      <w:proofErr w:type="gramStart"/>
      <w:r>
        <w:t>case by case</w:t>
      </w:r>
      <w:proofErr w:type="gramEnd"/>
      <w:r>
        <w:t xml:space="preserve"> situation depending on when/if the player is enters the program. </w:t>
      </w:r>
    </w:p>
    <w:p w14:paraId="2115D3F0" w14:textId="77777777" w:rsidR="00DB66BA" w:rsidRDefault="00DB66BA" w:rsidP="00DB66BA">
      <w:pPr>
        <w:spacing w:after="315"/>
        <w:ind w:left="0" w:firstLine="0"/>
      </w:pPr>
    </w:p>
    <w:p w14:paraId="19EE998F" w14:textId="77777777" w:rsidR="00435CD2" w:rsidRDefault="00435CD2" w:rsidP="00435CD2">
      <w:pPr>
        <w:spacing w:after="0" w:line="240" w:lineRule="auto"/>
      </w:pPr>
    </w:p>
    <w:p w14:paraId="66693976" w14:textId="77777777" w:rsidR="005C7EFA" w:rsidRDefault="005C7EFA" w:rsidP="00435CD2">
      <w:pPr>
        <w:spacing w:after="294" w:line="248" w:lineRule="auto"/>
        <w:ind w:left="-5" w:right="897"/>
      </w:pPr>
    </w:p>
    <w:p w14:paraId="1583B865" w14:textId="77777777" w:rsidR="005C7EFA" w:rsidRDefault="005C7EFA" w:rsidP="00DB66BA">
      <w:pPr>
        <w:spacing w:after="294" w:line="248" w:lineRule="auto"/>
        <w:ind w:left="0" w:right="897" w:firstLine="0"/>
      </w:pPr>
    </w:p>
    <w:p w14:paraId="3699A3AD" w14:textId="6E498517" w:rsidR="00435CD2" w:rsidRDefault="00435CD2" w:rsidP="00435CD2">
      <w:pPr>
        <w:spacing w:after="294" w:line="248" w:lineRule="auto"/>
        <w:ind w:left="-5" w:right="897"/>
      </w:pPr>
      <w:r>
        <w:lastRenderedPageBreak/>
        <w:t xml:space="preserve">The following policy is effective for the </w:t>
      </w:r>
      <w:r w:rsidRPr="005C7EFA">
        <w:rPr>
          <w:b/>
          <w:bCs/>
          <w:u w:val="single"/>
        </w:rPr>
        <w:t>in-house season beginning 2022</w:t>
      </w:r>
      <w:r>
        <w:t xml:space="preserve">. This policy will remain in force until the SCAYBA board approves a new policy. </w:t>
      </w:r>
    </w:p>
    <w:p w14:paraId="5440EF86" w14:textId="529361F2" w:rsidR="00435CD2" w:rsidRDefault="00435CD2" w:rsidP="00435CD2">
      <w:pPr>
        <w:numPr>
          <w:ilvl w:val="0"/>
          <w:numId w:val="2"/>
        </w:numPr>
        <w:ind w:hanging="241"/>
      </w:pPr>
      <w:r>
        <w:t xml:space="preserve">The SCAYBA </w:t>
      </w:r>
      <w:r w:rsidR="005C7EFA">
        <w:t>b</w:t>
      </w:r>
      <w:r>
        <w:t xml:space="preserve">oard will determine a rate schedule for the </w:t>
      </w:r>
      <w:r w:rsidR="00387364">
        <w:t>in-house</w:t>
      </w:r>
      <w:r>
        <w:t xml:space="preserve"> season prior each year.</w:t>
      </w:r>
    </w:p>
    <w:p w14:paraId="79239E9D" w14:textId="3A56DC64" w:rsidR="00435CD2" w:rsidRDefault="005C7EFA" w:rsidP="00435CD2">
      <w:pPr>
        <w:numPr>
          <w:ilvl w:val="0"/>
          <w:numId w:val="2"/>
        </w:numPr>
        <w:ind w:hanging="241"/>
      </w:pPr>
      <w:r>
        <w:t>In-house</w:t>
      </w:r>
      <w:r w:rsidR="00435CD2">
        <w:t xml:space="preserve"> fees are due in full on or before tryout date, of which $</w:t>
      </w:r>
      <w:r w:rsidR="00C40789">
        <w:t>2</w:t>
      </w:r>
      <w:r w:rsidR="00435CD2">
        <w:t>0 is considered a deposit.</w:t>
      </w:r>
    </w:p>
    <w:p w14:paraId="2FB97754" w14:textId="75554B05" w:rsidR="00435CD2" w:rsidRDefault="00435CD2" w:rsidP="00435CD2">
      <w:pPr>
        <w:numPr>
          <w:ilvl w:val="0"/>
          <w:numId w:val="2"/>
        </w:numPr>
        <w:ind w:hanging="241"/>
      </w:pPr>
      <w:r>
        <w:t xml:space="preserve">Financial aid is available based on need. Applicants must apply on or before the registration date.  The </w:t>
      </w:r>
      <w:r w:rsidR="00387364">
        <w:t>b</w:t>
      </w:r>
      <w:r>
        <w:t>oard may choose to limit the number of financial aid participants on any one team.</w:t>
      </w:r>
    </w:p>
    <w:p w14:paraId="5FA462BC" w14:textId="01428D2A" w:rsidR="00FA7854" w:rsidRDefault="00FA7854" w:rsidP="00FA7854">
      <w:pPr>
        <w:numPr>
          <w:ilvl w:val="0"/>
          <w:numId w:val="2"/>
        </w:numPr>
        <w:ind w:hanging="241"/>
      </w:pPr>
      <w:r>
        <w:t xml:space="preserve">All participants will forfeit their registration fee and deposit if they decide to leave the program after </w:t>
      </w:r>
      <w:r w:rsidR="00C40789">
        <w:t>the in-house season has begun</w:t>
      </w:r>
      <w:r>
        <w:t>.</w:t>
      </w:r>
    </w:p>
    <w:p w14:paraId="406CB557" w14:textId="683B95F5" w:rsidR="00FA7854" w:rsidRDefault="00FA7854" w:rsidP="00FA7854">
      <w:pPr>
        <w:numPr>
          <w:ilvl w:val="0"/>
          <w:numId w:val="2"/>
        </w:numPr>
        <w:spacing w:after="315"/>
        <w:ind w:hanging="241"/>
      </w:pPr>
      <w:r>
        <w:t>The fu</w:t>
      </w:r>
      <w:r w:rsidR="005C7EFA">
        <w:t xml:space="preserve">ll </w:t>
      </w:r>
      <w:r>
        <w:t>registration amount less the $</w:t>
      </w:r>
      <w:r w:rsidR="005C7EFA">
        <w:t>2</w:t>
      </w:r>
      <w:r>
        <w:t xml:space="preserve">0 deposit will be refunded if a participant chooses to withdraw prior to </w:t>
      </w:r>
      <w:r w:rsidR="00245B35">
        <w:t>the in-house season beginning</w:t>
      </w:r>
      <w:r>
        <w:t>.</w:t>
      </w:r>
    </w:p>
    <w:p w14:paraId="6339AC73" w14:textId="77777777" w:rsidR="00435CD2" w:rsidRDefault="00435CD2" w:rsidP="00435CD2">
      <w:pPr>
        <w:spacing w:after="0" w:line="240" w:lineRule="auto"/>
      </w:pPr>
    </w:p>
    <w:sectPr w:rsidR="00435CD2">
      <w:pgSz w:w="12240" w:h="15840"/>
      <w:pgMar w:top="1440" w:right="96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1EF3"/>
    <w:multiLevelType w:val="hybridMultilevel"/>
    <w:tmpl w:val="4B2A05D2"/>
    <w:lvl w:ilvl="0" w:tplc="FFFFFFFF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C55DEA"/>
    <w:multiLevelType w:val="hybridMultilevel"/>
    <w:tmpl w:val="4B2A05D2"/>
    <w:lvl w:ilvl="0" w:tplc="91866B46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DCAFE0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68173E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A94FC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B0FB92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7E1438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0DC62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69A46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B00522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DC"/>
    <w:rsid w:val="000B0B36"/>
    <w:rsid w:val="00111040"/>
    <w:rsid w:val="001C53D4"/>
    <w:rsid w:val="00245B35"/>
    <w:rsid w:val="00375C04"/>
    <w:rsid w:val="00387364"/>
    <w:rsid w:val="00435CD2"/>
    <w:rsid w:val="00453264"/>
    <w:rsid w:val="005C7EFA"/>
    <w:rsid w:val="005D79DC"/>
    <w:rsid w:val="006345A5"/>
    <w:rsid w:val="006534B3"/>
    <w:rsid w:val="006C6EDF"/>
    <w:rsid w:val="00703EA6"/>
    <w:rsid w:val="007D72C9"/>
    <w:rsid w:val="00921327"/>
    <w:rsid w:val="009B487C"/>
    <w:rsid w:val="009D4C5E"/>
    <w:rsid w:val="00A623F6"/>
    <w:rsid w:val="00BE051D"/>
    <w:rsid w:val="00C40789"/>
    <w:rsid w:val="00DA2113"/>
    <w:rsid w:val="00DB66BA"/>
    <w:rsid w:val="00DF377C"/>
    <w:rsid w:val="00FA7854"/>
    <w:rsid w:val="00FB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FC207"/>
  <w15:docId w15:val="{179F3F04-5B02-4AFB-BAE6-6A497941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3" w:line="254" w:lineRule="auto"/>
      <w:ind w:left="5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B6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Travel Fee  Refund 6.08.doc</vt:lpstr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Travel Fee  Refund 6.08.doc</dc:title>
  <dc:subject/>
  <dc:creator>Colleen</dc:creator>
  <cp:keywords/>
  <cp:lastModifiedBy>Mork, Tina</cp:lastModifiedBy>
  <cp:revision>2</cp:revision>
  <dcterms:created xsi:type="dcterms:W3CDTF">2022-07-25T15:06:00Z</dcterms:created>
  <dcterms:modified xsi:type="dcterms:W3CDTF">2022-07-25T15:06:00Z</dcterms:modified>
</cp:coreProperties>
</file>