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EAAD" w14:textId="77777777" w:rsidR="00F83B68" w:rsidRDefault="00F83B68" w:rsidP="00F83B68">
      <w:pPr>
        <w:spacing w:after="0" w:line="240" w:lineRule="auto"/>
        <w:jc w:val="center"/>
        <w:rPr>
          <w:b/>
          <w:bCs/>
          <w:i/>
          <w:iCs/>
          <w:sz w:val="24"/>
          <w:szCs w:val="24"/>
        </w:rPr>
      </w:pPr>
      <w:r>
        <w:rPr>
          <w:rFonts w:ascii="Montserrat" w:eastAsia="Montserrat" w:hAnsi="Montserrat" w:cs="Montserrat"/>
          <w:b/>
          <w:noProof/>
          <w:color w:val="262626" w:themeColor="text1" w:themeTint="D9"/>
          <w:sz w:val="26"/>
          <w:szCs w:val="26"/>
          <w:lang w:eastAsia="en-CA"/>
        </w:rPr>
        <w:drawing>
          <wp:anchor distT="0" distB="0" distL="114300" distR="114300" simplePos="0" relativeHeight="251659264" behindDoc="0" locked="0" layoutInCell="1" allowOverlap="1" wp14:anchorId="6BBA2F5D" wp14:editId="60B7FFB0">
            <wp:simplePos x="0" y="0"/>
            <wp:positionH relativeFrom="margin">
              <wp:align>center</wp:align>
            </wp:positionH>
            <wp:positionV relativeFrom="margin">
              <wp:posOffset>-388620</wp:posOffset>
            </wp:positionV>
            <wp:extent cx="4347210" cy="807720"/>
            <wp:effectExtent l="19050" t="0" r="0" b="0"/>
            <wp:wrapNone/>
            <wp:docPr id="184334277" name="Picture 2" descr="A logo with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277" name="Picture 2" descr="A logo with blue and gree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7210" cy="807720"/>
                    </a:xfrm>
                    <a:prstGeom prst="rect">
                      <a:avLst/>
                    </a:prstGeom>
                  </pic:spPr>
                </pic:pic>
              </a:graphicData>
            </a:graphic>
          </wp:anchor>
        </w:drawing>
      </w:r>
    </w:p>
    <w:p w14:paraId="6BABAE4F" w14:textId="77777777" w:rsidR="00F83B68" w:rsidRDefault="00F83B68" w:rsidP="00F83B68">
      <w:pPr>
        <w:spacing w:after="0" w:line="240" w:lineRule="auto"/>
        <w:jc w:val="center"/>
        <w:rPr>
          <w:b/>
          <w:bCs/>
          <w:i/>
          <w:iCs/>
          <w:sz w:val="24"/>
          <w:szCs w:val="24"/>
        </w:rPr>
      </w:pPr>
    </w:p>
    <w:p w14:paraId="344B0722" w14:textId="77777777" w:rsidR="00F83B68" w:rsidRDefault="00F83B68" w:rsidP="00F83B68">
      <w:pPr>
        <w:spacing w:after="0" w:line="240" w:lineRule="auto"/>
        <w:jc w:val="center"/>
        <w:rPr>
          <w:b/>
          <w:bCs/>
          <w:i/>
          <w:iCs/>
          <w:sz w:val="24"/>
          <w:szCs w:val="24"/>
        </w:rPr>
      </w:pPr>
    </w:p>
    <w:p w14:paraId="3D5D75B3" w14:textId="77777777" w:rsidR="00F83B68" w:rsidRPr="00D10E47" w:rsidRDefault="0047413E" w:rsidP="00D10E47">
      <w:pPr>
        <w:spacing w:after="0" w:line="240" w:lineRule="auto"/>
        <w:jc w:val="center"/>
        <w:rPr>
          <w:rFonts w:ascii="Arial" w:hAnsi="Arial" w:cs="Arial"/>
          <w:b/>
          <w:bCs/>
          <w:sz w:val="26"/>
          <w:szCs w:val="26"/>
        </w:rPr>
      </w:pPr>
      <w:r w:rsidRPr="00D10E47">
        <w:rPr>
          <w:rFonts w:ascii="Arial" w:hAnsi="Arial" w:cs="Arial"/>
          <w:b/>
          <w:bCs/>
          <w:sz w:val="26"/>
          <w:szCs w:val="26"/>
        </w:rPr>
        <w:t>ACHIEVING GRE</w:t>
      </w:r>
      <w:r w:rsidR="00444268" w:rsidRPr="00D10E47">
        <w:rPr>
          <w:rFonts w:ascii="Arial" w:hAnsi="Arial" w:cs="Arial"/>
          <w:b/>
          <w:bCs/>
          <w:sz w:val="26"/>
          <w:szCs w:val="26"/>
        </w:rPr>
        <w:t xml:space="preserve">ATER VALUE </w:t>
      </w:r>
      <w:r w:rsidR="00A73976" w:rsidRPr="00D10E47">
        <w:rPr>
          <w:rFonts w:ascii="Arial" w:hAnsi="Arial" w:cs="Arial"/>
          <w:b/>
          <w:bCs/>
          <w:sz w:val="26"/>
          <w:szCs w:val="26"/>
        </w:rPr>
        <w:t>IN</w:t>
      </w:r>
      <w:r w:rsidR="00444268" w:rsidRPr="00D10E47">
        <w:rPr>
          <w:rFonts w:ascii="Arial" w:hAnsi="Arial" w:cs="Arial"/>
          <w:b/>
          <w:bCs/>
          <w:sz w:val="26"/>
          <w:szCs w:val="26"/>
        </w:rPr>
        <w:t xml:space="preserve"> COMMUNITY USE OF PUBLIC ASSETS</w:t>
      </w:r>
    </w:p>
    <w:p w14:paraId="45791F68" w14:textId="77777777" w:rsidR="0047413E" w:rsidRPr="00C62EFF" w:rsidRDefault="0047413E" w:rsidP="00F83B68">
      <w:pPr>
        <w:spacing w:after="0" w:line="240" w:lineRule="auto"/>
        <w:jc w:val="center"/>
        <w:rPr>
          <w:rFonts w:ascii="Arial" w:hAnsi="Arial" w:cs="Arial"/>
          <w:b/>
          <w:bCs/>
          <w:i/>
          <w:iCs/>
          <w:sz w:val="24"/>
          <w:szCs w:val="24"/>
        </w:rPr>
      </w:pPr>
    </w:p>
    <w:p w14:paraId="52B6A848" w14:textId="77777777" w:rsidR="00BD4600" w:rsidRPr="00C62EFF" w:rsidRDefault="00F83B68" w:rsidP="00D10E47">
      <w:pPr>
        <w:spacing w:after="0" w:line="240" w:lineRule="auto"/>
        <w:ind w:left="720" w:right="720"/>
        <w:rPr>
          <w:rFonts w:ascii="Arial" w:hAnsi="Arial" w:cs="Arial"/>
        </w:rPr>
      </w:pPr>
      <w:r w:rsidRPr="00C62EFF">
        <w:rPr>
          <w:rFonts w:ascii="Arial" w:hAnsi="Arial" w:cs="Arial"/>
          <w:b/>
          <w:bCs/>
          <w:i/>
          <w:iCs/>
          <w:sz w:val="24"/>
          <w:szCs w:val="24"/>
        </w:rPr>
        <w:t>Community Use of Schools (CUS) is an initiative of the Ontario Ministry of</w:t>
      </w:r>
      <w:r w:rsidR="00D10E47">
        <w:rPr>
          <w:rFonts w:ascii="Arial" w:hAnsi="Arial" w:cs="Arial"/>
          <w:b/>
          <w:bCs/>
          <w:i/>
          <w:iCs/>
          <w:sz w:val="24"/>
          <w:szCs w:val="24"/>
        </w:rPr>
        <w:t xml:space="preserve"> </w:t>
      </w:r>
      <w:r w:rsidRPr="00C62EFF">
        <w:rPr>
          <w:rFonts w:ascii="Arial" w:hAnsi="Arial" w:cs="Arial"/>
          <w:b/>
          <w:bCs/>
          <w:i/>
          <w:iCs/>
          <w:sz w:val="24"/>
          <w:szCs w:val="24"/>
        </w:rPr>
        <w:t>Education that supports access to school space, outside of school hours, for</w:t>
      </w:r>
      <w:r w:rsidR="00D10E47">
        <w:rPr>
          <w:rFonts w:ascii="Arial" w:hAnsi="Arial" w:cs="Arial"/>
          <w:b/>
          <w:bCs/>
          <w:i/>
          <w:iCs/>
          <w:sz w:val="24"/>
          <w:szCs w:val="24"/>
        </w:rPr>
        <w:t xml:space="preserve"> </w:t>
      </w:r>
      <w:r w:rsidRPr="00C62EFF">
        <w:rPr>
          <w:rFonts w:ascii="Arial" w:hAnsi="Arial" w:cs="Arial"/>
          <w:b/>
          <w:bCs/>
          <w:i/>
          <w:iCs/>
          <w:sz w:val="24"/>
          <w:szCs w:val="24"/>
        </w:rPr>
        <w:t>community members to come together, volunteer, build skills, access community</w:t>
      </w:r>
      <w:r w:rsidR="00D10E47">
        <w:rPr>
          <w:rFonts w:ascii="Arial" w:hAnsi="Arial" w:cs="Arial"/>
          <w:b/>
          <w:bCs/>
          <w:i/>
          <w:iCs/>
          <w:sz w:val="24"/>
          <w:szCs w:val="24"/>
        </w:rPr>
        <w:t xml:space="preserve"> </w:t>
      </w:r>
      <w:r w:rsidRPr="00C62EFF">
        <w:rPr>
          <w:rFonts w:ascii="Arial" w:hAnsi="Arial" w:cs="Arial"/>
          <w:b/>
          <w:bCs/>
          <w:i/>
          <w:iCs/>
          <w:sz w:val="24"/>
          <w:szCs w:val="24"/>
        </w:rPr>
        <w:t>programs, become physically active and build strong and healthy communities.</w:t>
      </w:r>
      <w:r w:rsidR="00D10E47">
        <w:rPr>
          <w:rFonts w:ascii="Arial" w:hAnsi="Arial" w:cs="Arial"/>
          <w:b/>
          <w:bCs/>
          <w:i/>
          <w:iCs/>
          <w:sz w:val="24"/>
          <w:szCs w:val="24"/>
        </w:rPr>
        <w:t xml:space="preserve"> </w:t>
      </w:r>
    </w:p>
    <w:p w14:paraId="4462A148" w14:textId="77777777" w:rsidR="00D10E47" w:rsidRDefault="00D10E47" w:rsidP="00C62EFF">
      <w:pPr>
        <w:spacing w:after="0" w:line="240" w:lineRule="auto"/>
        <w:rPr>
          <w:rFonts w:ascii="Arial" w:hAnsi="Arial" w:cs="Arial"/>
          <w:sz w:val="24"/>
          <w:szCs w:val="24"/>
        </w:rPr>
      </w:pPr>
    </w:p>
    <w:p w14:paraId="16D219CE" w14:textId="77777777" w:rsidR="00F83B68" w:rsidRPr="00C62EFF" w:rsidRDefault="00F83B68" w:rsidP="00C62EFF">
      <w:pPr>
        <w:spacing w:after="0" w:line="240" w:lineRule="auto"/>
        <w:rPr>
          <w:rFonts w:ascii="Arial" w:hAnsi="Arial" w:cs="Arial"/>
          <w:sz w:val="24"/>
          <w:szCs w:val="24"/>
        </w:rPr>
      </w:pPr>
      <w:r w:rsidRPr="00C62EFF">
        <w:rPr>
          <w:rFonts w:ascii="Arial" w:hAnsi="Arial" w:cs="Arial"/>
          <w:sz w:val="24"/>
          <w:szCs w:val="24"/>
        </w:rPr>
        <w:t>Schools and school facilities are more than just centres of education. These publicly owned</w:t>
      </w:r>
      <w:r w:rsidR="00C62EFF">
        <w:rPr>
          <w:rFonts w:ascii="Arial" w:hAnsi="Arial" w:cs="Arial"/>
          <w:sz w:val="24"/>
          <w:szCs w:val="24"/>
        </w:rPr>
        <w:t xml:space="preserve"> </w:t>
      </w:r>
      <w:r w:rsidRPr="00C62EFF">
        <w:rPr>
          <w:rFonts w:ascii="Arial" w:hAnsi="Arial" w:cs="Arial"/>
          <w:sz w:val="24"/>
          <w:szCs w:val="24"/>
        </w:rPr>
        <w:t>assets benefit the community at large and help make Ontario a rewarding place to live, work, and visit. Effective and intelligent investment will benefit Ontarians and support communities for years to come.</w:t>
      </w:r>
    </w:p>
    <w:p w14:paraId="1534B4BA" w14:textId="77777777" w:rsidR="00BD4600" w:rsidRPr="00C62EFF" w:rsidRDefault="00F83B68" w:rsidP="00C62EFF">
      <w:pPr>
        <w:spacing w:after="0" w:line="240" w:lineRule="auto"/>
        <w:rPr>
          <w:rFonts w:ascii="Arial" w:hAnsi="Arial" w:cs="Arial"/>
          <w:b/>
          <w:bCs/>
          <w:sz w:val="24"/>
          <w:szCs w:val="24"/>
        </w:rPr>
      </w:pPr>
      <w:r w:rsidRPr="00C62EFF">
        <w:rPr>
          <w:rFonts w:ascii="Arial" w:hAnsi="Arial" w:cs="Arial"/>
          <w:sz w:val="24"/>
          <w:szCs w:val="24"/>
        </w:rPr>
        <w:t xml:space="preserve">The </w:t>
      </w:r>
      <w:r w:rsidRPr="00C62EFF">
        <w:rPr>
          <w:rFonts w:ascii="Arial" w:hAnsi="Arial" w:cs="Arial"/>
          <w:b/>
          <w:bCs/>
          <w:sz w:val="24"/>
          <w:szCs w:val="24"/>
        </w:rPr>
        <w:t>Space Coalition</w:t>
      </w:r>
      <w:r w:rsidRPr="00C62EFF">
        <w:rPr>
          <w:rFonts w:ascii="Arial" w:hAnsi="Arial" w:cs="Arial"/>
          <w:sz w:val="24"/>
          <w:szCs w:val="24"/>
        </w:rPr>
        <w:t xml:space="preserve"> believes it is possible to get greater value from these public assets and we are suggesting a pathway to achieve that </w:t>
      </w:r>
      <w:r w:rsidR="00BD4600" w:rsidRPr="00C62EFF">
        <w:rPr>
          <w:rFonts w:ascii="Arial" w:hAnsi="Arial" w:cs="Arial"/>
          <w:sz w:val="24"/>
          <w:szCs w:val="24"/>
        </w:rPr>
        <w:t xml:space="preserve">goal. </w:t>
      </w:r>
      <w:r w:rsidR="00BD4600" w:rsidRPr="00C62EFF">
        <w:rPr>
          <w:rFonts w:ascii="Arial" w:hAnsi="Arial" w:cs="Arial"/>
          <w:b/>
          <w:bCs/>
          <w:sz w:val="24"/>
          <w:szCs w:val="24"/>
        </w:rPr>
        <w:t>For</w:t>
      </w:r>
      <w:r w:rsidRPr="00C62EFF">
        <w:rPr>
          <w:rFonts w:ascii="Arial" w:hAnsi="Arial" w:cs="Arial"/>
          <w:b/>
          <w:bCs/>
          <w:sz w:val="24"/>
          <w:szCs w:val="24"/>
        </w:rPr>
        <w:t xml:space="preserve"> this reason our submission is focused on Community Use of Schools funding.</w:t>
      </w:r>
    </w:p>
    <w:p w14:paraId="22060296" w14:textId="77777777" w:rsidR="00BD4600" w:rsidRPr="00C62EFF" w:rsidRDefault="00BD4600" w:rsidP="00BD4600">
      <w:pPr>
        <w:spacing w:after="0" w:line="240" w:lineRule="auto"/>
        <w:jc w:val="both"/>
        <w:rPr>
          <w:rFonts w:ascii="Arial" w:hAnsi="Arial" w:cs="Arial"/>
          <w:sz w:val="24"/>
          <w:szCs w:val="24"/>
        </w:rPr>
      </w:pPr>
    </w:p>
    <w:p w14:paraId="5B9E051D" w14:textId="77777777" w:rsidR="00F83B68" w:rsidRPr="00C62EFF" w:rsidRDefault="00F83B68" w:rsidP="00C62EFF">
      <w:pPr>
        <w:spacing w:after="0" w:line="240" w:lineRule="auto"/>
        <w:rPr>
          <w:rFonts w:ascii="Arial" w:hAnsi="Arial" w:cs="Arial"/>
          <w:b/>
          <w:bCs/>
          <w:sz w:val="24"/>
          <w:szCs w:val="24"/>
        </w:rPr>
      </w:pPr>
      <w:r w:rsidRPr="00C62EFF">
        <w:rPr>
          <w:rFonts w:ascii="Arial" w:hAnsi="Arial" w:cs="Arial"/>
          <w:b/>
          <w:bCs/>
          <w:sz w:val="24"/>
          <w:szCs w:val="24"/>
        </w:rPr>
        <w:t>The SPACE Coalition is requesting the following elements be recognized regarding Community Use of Schools:</w:t>
      </w:r>
    </w:p>
    <w:p w14:paraId="58371475" w14:textId="77777777" w:rsidR="00F83B68" w:rsidRPr="00C62EFF" w:rsidRDefault="00F83B68" w:rsidP="00F83B68">
      <w:pPr>
        <w:spacing w:after="0" w:line="240" w:lineRule="auto"/>
        <w:jc w:val="both"/>
        <w:rPr>
          <w:rFonts w:ascii="Arial" w:hAnsi="Arial" w:cs="Arial"/>
          <w:b/>
          <w:bCs/>
          <w:sz w:val="24"/>
          <w:szCs w:val="24"/>
        </w:rPr>
      </w:pPr>
    </w:p>
    <w:p w14:paraId="5418AE0F" w14:textId="77777777" w:rsidR="00F83B68" w:rsidRPr="00C62EFF" w:rsidRDefault="00F83B68" w:rsidP="00C62EFF">
      <w:pPr>
        <w:pStyle w:val="ListParagraph"/>
        <w:numPr>
          <w:ilvl w:val="0"/>
          <w:numId w:val="1"/>
        </w:numPr>
        <w:spacing w:after="0" w:line="240" w:lineRule="auto"/>
        <w:rPr>
          <w:rFonts w:ascii="Arial" w:hAnsi="Arial" w:cs="Arial"/>
          <w:b/>
          <w:bCs/>
          <w:sz w:val="24"/>
          <w:szCs w:val="24"/>
        </w:rPr>
      </w:pPr>
      <w:r w:rsidRPr="00C62EFF">
        <w:rPr>
          <w:rFonts w:ascii="Arial" w:hAnsi="Arial" w:cs="Arial"/>
          <w:b/>
          <w:bCs/>
          <w:sz w:val="24"/>
          <w:szCs w:val="24"/>
        </w:rPr>
        <w:t xml:space="preserve"> ‘Sweatering’ of CUS Funds is essential to enhance accountability and ensure disbursements benefit the appropriate NFP organizations. To further advance accountability of CUS funds, the Ministry of Education should resume collecting, collating, analyzing and sharing rich data provided by Boards of Education via EFIS.</w:t>
      </w:r>
    </w:p>
    <w:p w14:paraId="51DA6252" w14:textId="77777777" w:rsidR="00F83B68" w:rsidRPr="00C62EFF" w:rsidRDefault="00F83B68" w:rsidP="00C62EFF">
      <w:pPr>
        <w:spacing w:after="0" w:line="240" w:lineRule="auto"/>
        <w:rPr>
          <w:rFonts w:ascii="Arial" w:hAnsi="Arial" w:cs="Arial"/>
          <w:b/>
          <w:bCs/>
          <w:color w:val="70AD47" w:themeColor="accent6"/>
          <w:sz w:val="24"/>
          <w:szCs w:val="24"/>
        </w:rPr>
      </w:pPr>
    </w:p>
    <w:p w14:paraId="41FABAB5" w14:textId="77777777" w:rsidR="00F83B68" w:rsidRPr="00C62EFF" w:rsidRDefault="00F83B68" w:rsidP="00C62EFF">
      <w:pPr>
        <w:pStyle w:val="ListParagraph"/>
        <w:numPr>
          <w:ilvl w:val="0"/>
          <w:numId w:val="1"/>
        </w:numPr>
        <w:spacing w:after="0" w:line="240" w:lineRule="auto"/>
        <w:rPr>
          <w:rFonts w:ascii="Arial" w:hAnsi="Arial" w:cs="Arial"/>
          <w:b/>
          <w:bCs/>
          <w:sz w:val="24"/>
          <w:szCs w:val="24"/>
        </w:rPr>
      </w:pPr>
      <w:r w:rsidRPr="00C62EFF">
        <w:rPr>
          <w:rFonts w:ascii="Arial" w:hAnsi="Arial" w:cs="Arial"/>
          <w:b/>
          <w:bCs/>
          <w:sz w:val="24"/>
          <w:szCs w:val="24"/>
        </w:rPr>
        <w:t>Community Use programs and partnerships deliver value by supporting Ontarians’ physical and mental health through physical activity programs, in combating social isolation by bringing people together thereby reducing stress and lowering anxiety which can lead to a decrease in health costs. Student academic achievement and wellbeing can be enhanced through community programs (e.g. music programs), school grounds benefit from community participation (e.g., gardens). Students can gain transferable life and employability skills through volunteering and mentoring (sport programs), leadership (Scouts and Guides).</w:t>
      </w:r>
    </w:p>
    <w:p w14:paraId="4AD98034" w14:textId="77777777" w:rsidR="00F83B68" w:rsidRPr="00C62EFF" w:rsidRDefault="00F83B68" w:rsidP="00C62EFF">
      <w:pPr>
        <w:spacing w:after="0" w:line="240" w:lineRule="auto"/>
        <w:rPr>
          <w:rFonts w:ascii="Arial" w:hAnsi="Arial" w:cs="Arial"/>
          <w:sz w:val="24"/>
          <w:szCs w:val="24"/>
        </w:rPr>
      </w:pPr>
    </w:p>
    <w:p w14:paraId="15182B8D" w14:textId="77777777" w:rsidR="00FA15F4" w:rsidRDefault="00C62EFF" w:rsidP="00C62EFF">
      <w:pPr>
        <w:pStyle w:val="ListParagraph"/>
        <w:numPr>
          <w:ilvl w:val="0"/>
          <w:numId w:val="1"/>
        </w:numPr>
        <w:spacing w:after="0" w:line="240" w:lineRule="auto"/>
        <w:rPr>
          <w:rFonts w:ascii="Arial" w:hAnsi="Arial" w:cs="Arial"/>
          <w:b/>
          <w:bCs/>
          <w:sz w:val="24"/>
          <w:szCs w:val="24"/>
        </w:rPr>
      </w:pPr>
      <w:r>
        <w:rPr>
          <w:rFonts w:ascii="Arial" w:hAnsi="Arial" w:cs="Arial"/>
          <w:b/>
          <w:bCs/>
          <w:sz w:val="24"/>
          <w:szCs w:val="24"/>
        </w:rPr>
        <w:t>M</w:t>
      </w:r>
      <w:r w:rsidR="006A1FDA" w:rsidRPr="00C62EFF">
        <w:rPr>
          <w:rFonts w:ascii="Arial" w:hAnsi="Arial" w:cs="Arial"/>
          <w:b/>
          <w:bCs/>
          <w:sz w:val="24"/>
          <w:szCs w:val="24"/>
        </w:rPr>
        <w:t>aximize the benefits from Ontarians’ investments in school facilities</w:t>
      </w:r>
      <w:r w:rsidR="00FA15F4">
        <w:rPr>
          <w:rFonts w:ascii="Arial" w:hAnsi="Arial" w:cs="Arial"/>
          <w:b/>
          <w:bCs/>
          <w:sz w:val="24"/>
          <w:szCs w:val="24"/>
        </w:rPr>
        <w:t xml:space="preserve"> by</w:t>
      </w:r>
    </w:p>
    <w:p w14:paraId="5B4B7FD6" w14:textId="77777777" w:rsidR="00F83B68" w:rsidRDefault="00C62EFF" w:rsidP="00FA15F4">
      <w:pPr>
        <w:pStyle w:val="ListParagraph"/>
        <w:numPr>
          <w:ilvl w:val="1"/>
          <w:numId w:val="1"/>
        </w:numPr>
        <w:spacing w:after="0" w:line="240" w:lineRule="auto"/>
        <w:rPr>
          <w:rFonts w:ascii="Arial" w:hAnsi="Arial" w:cs="Arial"/>
          <w:b/>
          <w:bCs/>
          <w:sz w:val="24"/>
          <w:szCs w:val="24"/>
        </w:rPr>
      </w:pPr>
      <w:r>
        <w:rPr>
          <w:rFonts w:ascii="Arial" w:hAnsi="Arial" w:cs="Arial"/>
          <w:b/>
          <w:bCs/>
          <w:sz w:val="24"/>
          <w:szCs w:val="24"/>
        </w:rPr>
        <w:t>ensuring</w:t>
      </w:r>
      <w:r w:rsidR="006A1FDA" w:rsidRPr="00C62EFF">
        <w:rPr>
          <w:rFonts w:ascii="Arial" w:hAnsi="Arial" w:cs="Arial"/>
          <w:b/>
          <w:bCs/>
          <w:sz w:val="24"/>
          <w:szCs w:val="24"/>
        </w:rPr>
        <w:t xml:space="preserve"> the</w:t>
      </w:r>
      <w:r w:rsidRPr="00C62EFF">
        <w:rPr>
          <w:rFonts w:ascii="Arial" w:hAnsi="Arial" w:cs="Arial"/>
          <w:b/>
          <w:bCs/>
          <w:sz w:val="24"/>
          <w:szCs w:val="24"/>
        </w:rPr>
        <w:t xml:space="preserve"> </w:t>
      </w:r>
      <w:r w:rsidR="00B34D07" w:rsidRPr="00C62EFF">
        <w:rPr>
          <w:rFonts w:ascii="Arial" w:hAnsi="Arial" w:cs="Arial"/>
          <w:b/>
          <w:bCs/>
          <w:sz w:val="24"/>
          <w:szCs w:val="24"/>
        </w:rPr>
        <w:t>c</w:t>
      </w:r>
      <w:r w:rsidR="00F83B68" w:rsidRPr="00C62EFF">
        <w:rPr>
          <w:rFonts w:ascii="Arial" w:hAnsi="Arial" w:cs="Arial"/>
          <w:b/>
          <w:bCs/>
          <w:sz w:val="24"/>
          <w:szCs w:val="24"/>
        </w:rPr>
        <w:t>ost of maint</w:t>
      </w:r>
      <w:r w:rsidR="00B34D07" w:rsidRPr="00C62EFF">
        <w:rPr>
          <w:rFonts w:ascii="Arial" w:hAnsi="Arial" w:cs="Arial"/>
          <w:b/>
          <w:bCs/>
          <w:sz w:val="24"/>
          <w:szCs w:val="24"/>
        </w:rPr>
        <w:t>aining</w:t>
      </w:r>
      <w:r w:rsidR="00F83B68" w:rsidRPr="00C62EFF">
        <w:rPr>
          <w:rFonts w:ascii="Arial" w:hAnsi="Arial" w:cs="Arial"/>
          <w:b/>
          <w:bCs/>
          <w:sz w:val="24"/>
          <w:szCs w:val="24"/>
        </w:rPr>
        <w:t xml:space="preserve"> facilities</w:t>
      </w:r>
      <w:r w:rsidR="007F773A" w:rsidRPr="00C62EFF">
        <w:rPr>
          <w:rFonts w:ascii="Arial" w:hAnsi="Arial" w:cs="Arial"/>
          <w:b/>
          <w:bCs/>
          <w:sz w:val="24"/>
          <w:szCs w:val="24"/>
        </w:rPr>
        <w:t xml:space="preserve"> </w:t>
      </w:r>
      <w:r w:rsidR="0093225B">
        <w:rPr>
          <w:rFonts w:ascii="Arial" w:hAnsi="Arial" w:cs="Arial"/>
          <w:b/>
          <w:bCs/>
          <w:sz w:val="24"/>
          <w:szCs w:val="24"/>
        </w:rPr>
        <w:t>is</w:t>
      </w:r>
      <w:r w:rsidR="00F83B68" w:rsidRPr="00C62EFF">
        <w:rPr>
          <w:rFonts w:ascii="Arial" w:hAnsi="Arial" w:cs="Arial"/>
          <w:b/>
          <w:bCs/>
          <w:sz w:val="24"/>
          <w:szCs w:val="24"/>
        </w:rPr>
        <w:t xml:space="preserve"> </w:t>
      </w:r>
      <w:r>
        <w:rPr>
          <w:rFonts w:ascii="Arial" w:hAnsi="Arial" w:cs="Arial"/>
          <w:b/>
          <w:bCs/>
          <w:sz w:val="24"/>
          <w:szCs w:val="24"/>
        </w:rPr>
        <w:t>kept at</w:t>
      </w:r>
      <w:r w:rsidR="00F83B68" w:rsidRPr="00C62EFF">
        <w:rPr>
          <w:rFonts w:ascii="Arial" w:hAnsi="Arial" w:cs="Arial"/>
          <w:b/>
          <w:bCs/>
          <w:sz w:val="24"/>
          <w:szCs w:val="24"/>
        </w:rPr>
        <w:t xml:space="preserve"> a level that ensures free</w:t>
      </w:r>
      <w:r w:rsidR="00B34D07" w:rsidRPr="00C62EFF">
        <w:rPr>
          <w:rFonts w:ascii="Arial" w:hAnsi="Arial" w:cs="Arial"/>
          <w:b/>
          <w:bCs/>
          <w:sz w:val="24"/>
          <w:szCs w:val="24"/>
        </w:rPr>
        <w:t xml:space="preserve"> </w:t>
      </w:r>
      <w:r w:rsidR="00F83B68" w:rsidRPr="00C62EFF">
        <w:rPr>
          <w:rFonts w:ascii="Arial" w:hAnsi="Arial" w:cs="Arial"/>
          <w:b/>
          <w:bCs/>
          <w:sz w:val="24"/>
          <w:szCs w:val="24"/>
        </w:rPr>
        <w:t>and low-cost community programming in high-needs neighbourhoods including but not limited to covering costs for free evening, weekend, March Break, and summer permits</w:t>
      </w:r>
      <w:r w:rsidR="001F518C" w:rsidRPr="00C62EFF">
        <w:rPr>
          <w:rFonts w:ascii="Arial" w:hAnsi="Arial" w:cs="Arial"/>
          <w:b/>
          <w:bCs/>
          <w:sz w:val="24"/>
          <w:szCs w:val="24"/>
        </w:rPr>
        <w:t>.</w:t>
      </w:r>
    </w:p>
    <w:p w14:paraId="7A7416BF" w14:textId="77777777" w:rsidR="00F83B68" w:rsidRPr="00FA15F4" w:rsidRDefault="002403A6" w:rsidP="00FA15F4">
      <w:pPr>
        <w:pStyle w:val="ListParagraph"/>
        <w:numPr>
          <w:ilvl w:val="1"/>
          <w:numId w:val="1"/>
        </w:numPr>
        <w:spacing w:after="0" w:line="240" w:lineRule="auto"/>
        <w:rPr>
          <w:rFonts w:ascii="Arial" w:hAnsi="Arial" w:cs="Arial"/>
          <w:b/>
          <w:bCs/>
          <w:sz w:val="24"/>
          <w:szCs w:val="24"/>
        </w:rPr>
      </w:pPr>
      <w:r w:rsidRPr="00FA15F4">
        <w:rPr>
          <w:rFonts w:ascii="Arial" w:hAnsi="Arial" w:cs="Arial"/>
          <w:b/>
          <w:bCs/>
          <w:sz w:val="24"/>
          <w:szCs w:val="24"/>
        </w:rPr>
        <w:t>r</w:t>
      </w:r>
      <w:r w:rsidR="00FA15F4">
        <w:rPr>
          <w:rFonts w:ascii="Arial" w:hAnsi="Arial" w:cs="Arial"/>
          <w:b/>
          <w:bCs/>
          <w:sz w:val="24"/>
          <w:szCs w:val="24"/>
        </w:rPr>
        <w:t>educing</w:t>
      </w:r>
      <w:r w:rsidR="00551FF5" w:rsidRPr="00FA15F4">
        <w:rPr>
          <w:rFonts w:ascii="Arial" w:hAnsi="Arial" w:cs="Arial"/>
          <w:b/>
          <w:bCs/>
          <w:sz w:val="24"/>
          <w:szCs w:val="24"/>
        </w:rPr>
        <w:t xml:space="preserve"> weekend costs for nonprofit organizations by </w:t>
      </w:r>
      <w:r w:rsidR="0093225B">
        <w:rPr>
          <w:rFonts w:ascii="Arial" w:hAnsi="Arial" w:cs="Arial"/>
          <w:b/>
          <w:bCs/>
          <w:sz w:val="24"/>
          <w:szCs w:val="24"/>
        </w:rPr>
        <w:t>allowing school boards to utilize scho</w:t>
      </w:r>
      <w:r w:rsidR="00551FF5" w:rsidRPr="00FA15F4">
        <w:rPr>
          <w:rFonts w:ascii="Arial" w:hAnsi="Arial" w:cs="Arial"/>
          <w:b/>
          <w:bCs/>
          <w:sz w:val="24"/>
          <w:szCs w:val="24"/>
        </w:rPr>
        <w:t>ol board staff at straight time rather than double and triple caretaker overtime</w:t>
      </w:r>
      <w:r w:rsidRPr="00FA15F4">
        <w:rPr>
          <w:rFonts w:ascii="Arial" w:hAnsi="Arial" w:cs="Arial"/>
          <w:b/>
          <w:bCs/>
          <w:sz w:val="24"/>
          <w:szCs w:val="24"/>
        </w:rPr>
        <w:t>.</w:t>
      </w:r>
      <w:r w:rsidR="00A241BA" w:rsidRPr="00FA15F4">
        <w:rPr>
          <w:rFonts w:ascii="Arial" w:hAnsi="Arial" w:cs="Arial"/>
          <w:b/>
          <w:bCs/>
          <w:sz w:val="24"/>
          <w:szCs w:val="24"/>
        </w:rPr>
        <w:t xml:space="preserve"> </w:t>
      </w:r>
    </w:p>
    <w:p w14:paraId="52998DB4" w14:textId="77777777" w:rsidR="00F83B68" w:rsidRPr="00C62EFF" w:rsidRDefault="00F83B68" w:rsidP="00C62EFF">
      <w:pPr>
        <w:spacing w:after="0" w:line="240" w:lineRule="auto"/>
        <w:ind w:firstLine="720"/>
        <w:rPr>
          <w:rFonts w:ascii="Arial" w:hAnsi="Arial" w:cs="Arial"/>
          <w:b/>
          <w:bCs/>
          <w:sz w:val="24"/>
          <w:szCs w:val="24"/>
        </w:rPr>
      </w:pPr>
    </w:p>
    <w:p w14:paraId="67DE1704" w14:textId="77777777" w:rsidR="00F83B68" w:rsidRPr="00C62EFF" w:rsidRDefault="00F83B68" w:rsidP="00C62EFF">
      <w:pPr>
        <w:pStyle w:val="ListParagraph"/>
        <w:numPr>
          <w:ilvl w:val="0"/>
          <w:numId w:val="1"/>
        </w:numPr>
        <w:spacing w:after="0" w:line="240" w:lineRule="auto"/>
        <w:rPr>
          <w:rFonts w:ascii="Arial" w:hAnsi="Arial" w:cs="Arial"/>
          <w:b/>
          <w:bCs/>
          <w:sz w:val="24"/>
          <w:szCs w:val="24"/>
        </w:rPr>
      </w:pPr>
      <w:r w:rsidRPr="00C62EFF">
        <w:rPr>
          <w:rFonts w:ascii="Arial" w:hAnsi="Arial" w:cs="Arial"/>
          <w:b/>
          <w:bCs/>
          <w:sz w:val="24"/>
          <w:szCs w:val="24"/>
        </w:rPr>
        <w:t>Explore a means to allow shared funding and collaboration among Ministries which</w:t>
      </w:r>
      <w:r w:rsidR="00C62EFF" w:rsidRPr="00C62EFF">
        <w:rPr>
          <w:rFonts w:ascii="Arial" w:hAnsi="Arial" w:cs="Arial"/>
          <w:b/>
          <w:bCs/>
          <w:sz w:val="24"/>
          <w:szCs w:val="24"/>
        </w:rPr>
        <w:t xml:space="preserve"> </w:t>
      </w:r>
      <w:r w:rsidRPr="00C62EFF">
        <w:rPr>
          <w:rFonts w:ascii="Arial" w:hAnsi="Arial" w:cs="Arial"/>
          <w:b/>
          <w:bCs/>
          <w:sz w:val="24"/>
          <w:szCs w:val="24"/>
        </w:rPr>
        <w:t>either operate programs or deliver services through schools (Health, Sport, Seniors and</w:t>
      </w:r>
      <w:r w:rsidR="00C62EFF" w:rsidRPr="00C62EFF">
        <w:rPr>
          <w:rFonts w:ascii="Arial" w:hAnsi="Arial" w:cs="Arial"/>
          <w:b/>
          <w:bCs/>
          <w:sz w:val="24"/>
          <w:szCs w:val="24"/>
        </w:rPr>
        <w:t xml:space="preserve"> </w:t>
      </w:r>
      <w:r w:rsidRPr="00C62EFF">
        <w:rPr>
          <w:rFonts w:ascii="Arial" w:hAnsi="Arial" w:cs="Arial"/>
          <w:b/>
          <w:bCs/>
          <w:sz w:val="24"/>
          <w:szCs w:val="24"/>
        </w:rPr>
        <w:t>Accessibility) to broaden the benefits of CUS and enhance both physical and financial</w:t>
      </w:r>
      <w:r w:rsidR="00C62EFF" w:rsidRPr="00C62EFF">
        <w:rPr>
          <w:rFonts w:ascii="Arial" w:hAnsi="Arial" w:cs="Arial"/>
          <w:b/>
          <w:bCs/>
          <w:sz w:val="24"/>
          <w:szCs w:val="24"/>
        </w:rPr>
        <w:t xml:space="preserve"> </w:t>
      </w:r>
      <w:r w:rsidRPr="00C62EFF">
        <w:rPr>
          <w:rFonts w:ascii="Arial" w:hAnsi="Arial" w:cs="Arial"/>
          <w:b/>
          <w:bCs/>
          <w:sz w:val="24"/>
          <w:szCs w:val="24"/>
        </w:rPr>
        <w:t>accessibility for participants.</w:t>
      </w:r>
    </w:p>
    <w:p w14:paraId="4E25F27B" w14:textId="77777777" w:rsidR="00F83B68" w:rsidRPr="00C62EFF" w:rsidRDefault="00F83B68" w:rsidP="00C62EFF">
      <w:pPr>
        <w:rPr>
          <w:rFonts w:ascii="Arial" w:hAnsi="Arial" w:cs="Arial"/>
        </w:rPr>
      </w:pPr>
    </w:p>
    <w:p w14:paraId="20D44675" w14:textId="77777777" w:rsidR="00F83B68" w:rsidRPr="00C62EFF" w:rsidRDefault="00F83B68" w:rsidP="00C62EFF">
      <w:pPr>
        <w:spacing w:after="0" w:line="240" w:lineRule="auto"/>
        <w:rPr>
          <w:rFonts w:ascii="Arial" w:hAnsi="Arial" w:cs="Arial"/>
          <w:sz w:val="24"/>
          <w:szCs w:val="24"/>
        </w:rPr>
      </w:pPr>
      <w:r w:rsidRPr="00C62EFF">
        <w:rPr>
          <w:rFonts w:ascii="Arial" w:hAnsi="Arial" w:cs="Arial"/>
          <w:sz w:val="24"/>
          <w:szCs w:val="24"/>
        </w:rPr>
        <w:t>Taking the foregoing into consideration the SPACE Coalition urges the Government of Ontario</w:t>
      </w:r>
      <w:r w:rsidR="00C62EFF">
        <w:rPr>
          <w:rFonts w:ascii="Arial" w:hAnsi="Arial" w:cs="Arial"/>
          <w:sz w:val="24"/>
          <w:szCs w:val="24"/>
        </w:rPr>
        <w:t xml:space="preserve"> </w:t>
      </w:r>
      <w:r w:rsidRPr="00C62EFF">
        <w:rPr>
          <w:rFonts w:ascii="Arial" w:hAnsi="Arial" w:cs="Arial"/>
          <w:sz w:val="24"/>
          <w:szCs w:val="24"/>
        </w:rPr>
        <w:t>to immediately invest an additional $19.94 million to capitalize on the existing investment in</w:t>
      </w:r>
      <w:r w:rsidR="00C62EFF">
        <w:rPr>
          <w:rFonts w:ascii="Arial" w:hAnsi="Arial" w:cs="Arial"/>
          <w:sz w:val="24"/>
          <w:szCs w:val="24"/>
        </w:rPr>
        <w:t xml:space="preserve"> </w:t>
      </w:r>
      <w:r w:rsidRPr="00C62EFF">
        <w:rPr>
          <w:rFonts w:ascii="Arial" w:hAnsi="Arial" w:cs="Arial"/>
          <w:sz w:val="24"/>
          <w:szCs w:val="24"/>
        </w:rPr>
        <w:t>community use of schools and related programs.</w:t>
      </w:r>
    </w:p>
    <w:p w14:paraId="0A9FADF4" w14:textId="77777777" w:rsidR="00D10E47" w:rsidRDefault="00D10E47" w:rsidP="00F83B68">
      <w:pPr>
        <w:spacing w:after="0" w:line="240" w:lineRule="auto"/>
        <w:jc w:val="both"/>
        <w:rPr>
          <w:rFonts w:ascii="Arial" w:hAnsi="Arial" w:cs="Arial"/>
          <w:b/>
          <w:bCs/>
          <w:sz w:val="24"/>
          <w:szCs w:val="24"/>
        </w:rPr>
      </w:pPr>
    </w:p>
    <w:p w14:paraId="2AE12D01" w14:textId="77777777" w:rsidR="00F83B68" w:rsidRPr="00C62EFF" w:rsidRDefault="00F83B68" w:rsidP="00F83B68">
      <w:pPr>
        <w:spacing w:after="0" w:line="240" w:lineRule="auto"/>
        <w:jc w:val="both"/>
        <w:rPr>
          <w:rFonts w:ascii="Arial" w:hAnsi="Arial" w:cs="Arial"/>
          <w:b/>
          <w:bCs/>
          <w:sz w:val="24"/>
          <w:szCs w:val="24"/>
        </w:rPr>
      </w:pPr>
      <w:r w:rsidRPr="00C62EFF">
        <w:rPr>
          <w:rFonts w:ascii="Arial" w:hAnsi="Arial" w:cs="Arial"/>
          <w:b/>
          <w:bCs/>
          <w:sz w:val="24"/>
          <w:szCs w:val="24"/>
        </w:rPr>
        <w:t>These new funds will be comprised of:</w:t>
      </w:r>
    </w:p>
    <w:p w14:paraId="1B883E28" w14:textId="77777777" w:rsidR="00F83B68" w:rsidRPr="00C62EFF" w:rsidRDefault="00F83B68" w:rsidP="00F83B68">
      <w:pPr>
        <w:spacing w:after="0" w:line="240" w:lineRule="auto"/>
        <w:jc w:val="both"/>
        <w:rPr>
          <w:rFonts w:ascii="Arial" w:hAnsi="Arial" w:cs="Arial"/>
          <w:b/>
          <w:bCs/>
          <w:sz w:val="24"/>
          <w:szCs w:val="24"/>
        </w:rPr>
      </w:pPr>
    </w:p>
    <w:p w14:paraId="54C54040" w14:textId="77777777" w:rsidR="00F83B68" w:rsidRPr="00C62EFF" w:rsidRDefault="00F83B68" w:rsidP="00C62EFF">
      <w:pPr>
        <w:pStyle w:val="ListParagraph"/>
        <w:numPr>
          <w:ilvl w:val="0"/>
          <w:numId w:val="3"/>
        </w:numPr>
        <w:spacing w:after="0" w:line="240" w:lineRule="auto"/>
        <w:rPr>
          <w:rFonts w:ascii="Arial" w:hAnsi="Arial" w:cs="Arial"/>
          <w:b/>
          <w:bCs/>
          <w:sz w:val="24"/>
          <w:szCs w:val="24"/>
        </w:rPr>
      </w:pPr>
      <w:r w:rsidRPr="00C62EFF">
        <w:rPr>
          <w:rFonts w:ascii="Arial" w:hAnsi="Arial" w:cs="Arial"/>
          <w:b/>
          <w:bCs/>
          <w:sz w:val="24"/>
          <w:szCs w:val="24"/>
        </w:rPr>
        <w:t>$3 million increase to the core Community Use of Schools program, approximately 10% of the total allocation, to begin to address cost of living increases since 2018-19.</w:t>
      </w:r>
    </w:p>
    <w:p w14:paraId="2E3EA82D" w14:textId="77777777" w:rsidR="00F83B68" w:rsidRPr="00C62EFF" w:rsidRDefault="00F83B68" w:rsidP="00C62EFF">
      <w:pPr>
        <w:pStyle w:val="ListParagraph"/>
        <w:spacing w:after="0" w:line="240" w:lineRule="auto"/>
        <w:rPr>
          <w:rFonts w:ascii="Arial" w:hAnsi="Arial" w:cs="Arial"/>
          <w:b/>
          <w:bCs/>
          <w:sz w:val="24"/>
          <w:szCs w:val="24"/>
        </w:rPr>
      </w:pPr>
    </w:p>
    <w:p w14:paraId="34C6806B" w14:textId="77777777" w:rsidR="00F83B68" w:rsidRPr="00C62EFF" w:rsidRDefault="00F83B68" w:rsidP="00C62EFF">
      <w:pPr>
        <w:pStyle w:val="ListParagraph"/>
        <w:numPr>
          <w:ilvl w:val="0"/>
          <w:numId w:val="3"/>
        </w:numPr>
        <w:spacing w:after="0" w:line="240" w:lineRule="auto"/>
        <w:rPr>
          <w:rFonts w:ascii="Arial" w:hAnsi="Arial" w:cs="Arial"/>
          <w:b/>
          <w:bCs/>
          <w:sz w:val="24"/>
          <w:szCs w:val="24"/>
        </w:rPr>
      </w:pPr>
      <w:r w:rsidRPr="00C62EFF">
        <w:rPr>
          <w:rFonts w:ascii="Arial" w:hAnsi="Arial" w:cs="Arial"/>
          <w:b/>
          <w:bCs/>
          <w:sz w:val="24"/>
          <w:szCs w:val="24"/>
        </w:rPr>
        <w:t>$7.04 million to support school board-led community outreach.</w:t>
      </w:r>
    </w:p>
    <w:p w14:paraId="3E3959F2" w14:textId="77777777" w:rsidR="00F83B68" w:rsidRPr="00C62EFF" w:rsidRDefault="00F83B68" w:rsidP="00C62EFF">
      <w:pPr>
        <w:spacing w:after="0" w:line="240" w:lineRule="auto"/>
        <w:rPr>
          <w:rFonts w:ascii="Arial" w:hAnsi="Arial" w:cs="Arial"/>
          <w:b/>
          <w:bCs/>
          <w:sz w:val="24"/>
          <w:szCs w:val="24"/>
        </w:rPr>
      </w:pPr>
    </w:p>
    <w:p w14:paraId="393C60EC" w14:textId="77777777" w:rsidR="00F83B68" w:rsidRPr="00C62EFF" w:rsidRDefault="00F83B68" w:rsidP="00C62EFF">
      <w:pPr>
        <w:pStyle w:val="ListParagraph"/>
        <w:numPr>
          <w:ilvl w:val="0"/>
          <w:numId w:val="3"/>
        </w:numPr>
        <w:spacing w:after="0" w:line="240" w:lineRule="auto"/>
        <w:rPr>
          <w:rFonts w:ascii="Arial" w:hAnsi="Arial" w:cs="Arial"/>
          <w:b/>
          <w:bCs/>
          <w:sz w:val="24"/>
          <w:szCs w:val="24"/>
        </w:rPr>
      </w:pPr>
      <w:r w:rsidRPr="00C62EFF">
        <w:rPr>
          <w:rFonts w:ascii="Arial" w:hAnsi="Arial" w:cs="Arial"/>
          <w:b/>
          <w:bCs/>
          <w:sz w:val="24"/>
          <w:szCs w:val="24"/>
        </w:rPr>
        <w:t>$8.25 million to support free/low-cost permits in high needs neighbourhoods.</w:t>
      </w:r>
    </w:p>
    <w:p w14:paraId="5C5F0690" w14:textId="77777777" w:rsidR="00F83B68" w:rsidRPr="00C62EFF" w:rsidRDefault="00F83B68" w:rsidP="00C62EFF">
      <w:pPr>
        <w:spacing w:after="0" w:line="240" w:lineRule="auto"/>
        <w:rPr>
          <w:rFonts w:ascii="Arial" w:hAnsi="Arial" w:cs="Arial"/>
          <w:b/>
          <w:bCs/>
          <w:sz w:val="24"/>
          <w:szCs w:val="24"/>
        </w:rPr>
      </w:pPr>
    </w:p>
    <w:p w14:paraId="448BB16E" w14:textId="77777777" w:rsidR="00F83B68" w:rsidRPr="00C62EFF" w:rsidRDefault="00F83B68" w:rsidP="00C62EFF">
      <w:pPr>
        <w:pStyle w:val="ListParagraph"/>
        <w:numPr>
          <w:ilvl w:val="0"/>
          <w:numId w:val="4"/>
        </w:numPr>
        <w:spacing w:after="0" w:line="240" w:lineRule="auto"/>
        <w:rPr>
          <w:rFonts w:ascii="Arial" w:hAnsi="Arial" w:cs="Arial"/>
          <w:b/>
          <w:bCs/>
          <w:sz w:val="24"/>
          <w:szCs w:val="24"/>
        </w:rPr>
      </w:pPr>
      <w:r w:rsidRPr="00C62EFF">
        <w:rPr>
          <w:rFonts w:ascii="Arial" w:hAnsi="Arial" w:cs="Arial"/>
          <w:b/>
          <w:bCs/>
          <w:sz w:val="24"/>
          <w:szCs w:val="24"/>
        </w:rPr>
        <w:t>$1.15 million to Focus on Youth program (i.e. restore it to the 2018-19 funding level and add a 10% inflationary increase).</w:t>
      </w:r>
    </w:p>
    <w:p w14:paraId="3E22B11D" w14:textId="77777777" w:rsidR="00BD4600" w:rsidRPr="00C62EFF" w:rsidRDefault="00BD4600" w:rsidP="00C62EFF">
      <w:pPr>
        <w:spacing w:after="0" w:line="240" w:lineRule="auto"/>
        <w:rPr>
          <w:rFonts w:ascii="Arial" w:hAnsi="Arial" w:cs="Arial"/>
          <w:b/>
          <w:bCs/>
          <w:sz w:val="24"/>
          <w:szCs w:val="24"/>
        </w:rPr>
      </w:pPr>
    </w:p>
    <w:p w14:paraId="53F16B71" w14:textId="77777777" w:rsidR="00BD4600" w:rsidRPr="00C62EFF" w:rsidRDefault="00BD4600" w:rsidP="00C62EFF">
      <w:pPr>
        <w:spacing w:after="0" w:line="240" w:lineRule="auto"/>
        <w:rPr>
          <w:rFonts w:ascii="Arial" w:hAnsi="Arial" w:cs="Arial"/>
          <w:b/>
          <w:bCs/>
          <w:sz w:val="24"/>
          <w:szCs w:val="24"/>
        </w:rPr>
      </w:pPr>
      <w:r w:rsidRPr="00C62EFF">
        <w:rPr>
          <w:rFonts w:ascii="Arial" w:hAnsi="Arial" w:cs="Arial"/>
          <w:b/>
          <w:bCs/>
          <w:sz w:val="24"/>
          <w:szCs w:val="24"/>
        </w:rPr>
        <w:t>We further recommend that the Government of Ontario take a system-wide approach to</w:t>
      </w:r>
      <w:r w:rsidR="00C62EFF">
        <w:rPr>
          <w:rFonts w:ascii="Arial" w:hAnsi="Arial" w:cs="Arial"/>
          <w:b/>
          <w:bCs/>
          <w:sz w:val="24"/>
          <w:szCs w:val="24"/>
        </w:rPr>
        <w:t xml:space="preserve"> </w:t>
      </w:r>
      <w:r w:rsidRPr="00C62EFF">
        <w:rPr>
          <w:rFonts w:ascii="Arial" w:hAnsi="Arial" w:cs="Arial"/>
          <w:b/>
          <w:bCs/>
          <w:sz w:val="24"/>
          <w:szCs w:val="24"/>
        </w:rPr>
        <w:t>addressing community use of schools by:</w:t>
      </w:r>
    </w:p>
    <w:p w14:paraId="6FB3B9F2" w14:textId="77777777" w:rsidR="00BD4600" w:rsidRPr="00C62EFF" w:rsidRDefault="00BD4600" w:rsidP="00C62EFF">
      <w:pPr>
        <w:spacing w:after="0" w:line="240" w:lineRule="auto"/>
        <w:rPr>
          <w:rFonts w:ascii="Arial" w:hAnsi="Arial" w:cs="Arial"/>
          <w:b/>
          <w:bCs/>
          <w:sz w:val="24"/>
          <w:szCs w:val="24"/>
        </w:rPr>
      </w:pPr>
    </w:p>
    <w:p w14:paraId="5CF16855" w14:textId="77777777" w:rsidR="00BD4600" w:rsidRPr="00C62EFF" w:rsidRDefault="00BD4600" w:rsidP="00C62EFF">
      <w:pPr>
        <w:pStyle w:val="ListParagraph"/>
        <w:numPr>
          <w:ilvl w:val="0"/>
          <w:numId w:val="4"/>
        </w:numPr>
        <w:spacing w:after="0" w:line="240" w:lineRule="auto"/>
        <w:rPr>
          <w:rFonts w:ascii="Arial" w:hAnsi="Arial" w:cs="Arial"/>
          <w:b/>
          <w:bCs/>
          <w:sz w:val="24"/>
          <w:szCs w:val="24"/>
        </w:rPr>
      </w:pPr>
      <w:r w:rsidRPr="00C62EFF">
        <w:rPr>
          <w:rFonts w:ascii="Arial" w:hAnsi="Arial" w:cs="Arial"/>
          <w:b/>
          <w:bCs/>
          <w:sz w:val="24"/>
          <w:szCs w:val="24"/>
        </w:rPr>
        <w:t>Providing school boards with dedicated funding to retrofit aging school facilities to meet</w:t>
      </w:r>
      <w:r w:rsidR="00C62EFF" w:rsidRPr="00C62EFF">
        <w:rPr>
          <w:rFonts w:ascii="Arial" w:hAnsi="Arial" w:cs="Arial"/>
          <w:b/>
          <w:bCs/>
          <w:sz w:val="24"/>
          <w:szCs w:val="24"/>
        </w:rPr>
        <w:t xml:space="preserve"> </w:t>
      </w:r>
      <w:r w:rsidRPr="00C62EFF">
        <w:rPr>
          <w:rFonts w:ascii="Arial" w:hAnsi="Arial" w:cs="Arial"/>
          <w:b/>
          <w:bCs/>
          <w:sz w:val="24"/>
          <w:szCs w:val="24"/>
        </w:rPr>
        <w:t>current accessibility standards thereby ensuring fair access to all community members.</w:t>
      </w:r>
    </w:p>
    <w:p w14:paraId="343C629E" w14:textId="77777777" w:rsidR="00BD4600" w:rsidRPr="00C62EFF" w:rsidRDefault="00BD4600" w:rsidP="00C62EFF">
      <w:pPr>
        <w:spacing w:after="0" w:line="240" w:lineRule="auto"/>
        <w:rPr>
          <w:rFonts w:ascii="Arial" w:hAnsi="Arial" w:cs="Arial"/>
          <w:b/>
          <w:bCs/>
          <w:sz w:val="24"/>
          <w:szCs w:val="24"/>
        </w:rPr>
      </w:pPr>
    </w:p>
    <w:p w14:paraId="0BA003CB" w14:textId="77777777" w:rsidR="00BD4600" w:rsidRPr="00C62EFF" w:rsidRDefault="00BD4600" w:rsidP="00C62EFF">
      <w:pPr>
        <w:pStyle w:val="ListParagraph"/>
        <w:numPr>
          <w:ilvl w:val="0"/>
          <w:numId w:val="5"/>
        </w:numPr>
        <w:spacing w:after="0" w:line="240" w:lineRule="auto"/>
        <w:rPr>
          <w:rFonts w:ascii="Arial" w:hAnsi="Arial" w:cs="Arial"/>
          <w:b/>
          <w:bCs/>
          <w:sz w:val="24"/>
          <w:szCs w:val="24"/>
        </w:rPr>
      </w:pPr>
      <w:r w:rsidRPr="00C62EFF">
        <w:rPr>
          <w:rFonts w:ascii="Arial" w:hAnsi="Arial" w:cs="Arial"/>
          <w:b/>
          <w:bCs/>
          <w:sz w:val="24"/>
          <w:szCs w:val="24"/>
        </w:rPr>
        <w:t>Mandating Community Use of Schools Advisory Committees in every school board.</w:t>
      </w:r>
    </w:p>
    <w:p w14:paraId="14BE45A9" w14:textId="77777777" w:rsidR="00BD4600" w:rsidRPr="00C62EFF" w:rsidRDefault="00BD4600" w:rsidP="00C62EFF">
      <w:pPr>
        <w:pStyle w:val="ListParagraph"/>
        <w:spacing w:after="0" w:line="240" w:lineRule="auto"/>
        <w:rPr>
          <w:rFonts w:ascii="Arial" w:hAnsi="Arial" w:cs="Arial"/>
          <w:b/>
          <w:bCs/>
          <w:sz w:val="24"/>
          <w:szCs w:val="24"/>
        </w:rPr>
      </w:pPr>
    </w:p>
    <w:p w14:paraId="62831FBC" w14:textId="77777777" w:rsidR="00BD4600" w:rsidRDefault="00BD4600" w:rsidP="00C62EFF">
      <w:pPr>
        <w:pStyle w:val="ListParagraph"/>
        <w:numPr>
          <w:ilvl w:val="0"/>
          <w:numId w:val="5"/>
        </w:numPr>
        <w:spacing w:after="0" w:line="240" w:lineRule="auto"/>
        <w:rPr>
          <w:rFonts w:ascii="Arial" w:hAnsi="Arial" w:cs="Arial"/>
          <w:b/>
          <w:bCs/>
          <w:sz w:val="24"/>
          <w:szCs w:val="24"/>
        </w:rPr>
      </w:pPr>
      <w:r w:rsidRPr="00C62EFF">
        <w:rPr>
          <w:rFonts w:ascii="Arial" w:hAnsi="Arial" w:cs="Arial"/>
          <w:b/>
          <w:bCs/>
          <w:sz w:val="24"/>
          <w:szCs w:val="24"/>
        </w:rPr>
        <w:t>Expanding the authority of the Provincial Ombudsman to the oversight of the Community Use of Schools Program.</w:t>
      </w:r>
    </w:p>
    <w:p w14:paraId="5B656A1A" w14:textId="77777777" w:rsidR="00D10E47" w:rsidRPr="00D10E47" w:rsidRDefault="00D10E47" w:rsidP="00D10E47">
      <w:pPr>
        <w:spacing w:after="0" w:line="240" w:lineRule="auto"/>
        <w:rPr>
          <w:rFonts w:ascii="Arial" w:hAnsi="Arial" w:cs="Arial"/>
          <w:b/>
          <w:bCs/>
          <w:sz w:val="24"/>
          <w:szCs w:val="24"/>
        </w:rPr>
      </w:pPr>
    </w:p>
    <w:p w14:paraId="5CA45C7B" w14:textId="77777777" w:rsidR="00D10E47" w:rsidRPr="00C62EFF" w:rsidRDefault="00D10E47" w:rsidP="00D10E47">
      <w:pPr>
        <w:pStyle w:val="ListParagraph"/>
        <w:numPr>
          <w:ilvl w:val="0"/>
          <w:numId w:val="5"/>
        </w:numPr>
        <w:spacing w:after="0" w:line="240" w:lineRule="auto"/>
        <w:rPr>
          <w:rFonts w:ascii="Arial" w:hAnsi="Arial" w:cs="Arial"/>
          <w:b/>
          <w:bCs/>
          <w:sz w:val="24"/>
          <w:szCs w:val="24"/>
        </w:rPr>
      </w:pPr>
      <w:r w:rsidRPr="00C62EFF">
        <w:rPr>
          <w:rFonts w:ascii="Arial" w:hAnsi="Arial" w:cs="Arial"/>
          <w:b/>
          <w:bCs/>
          <w:sz w:val="24"/>
          <w:szCs w:val="24"/>
        </w:rPr>
        <w:t>Establishing a home in government to efficiently work with the over 58,000 nonprofits, charities and grassroots groups in Ontario.</w:t>
      </w:r>
    </w:p>
    <w:p w14:paraId="287CD03F" w14:textId="77777777" w:rsidR="00BD4600" w:rsidRPr="00C62EFF" w:rsidRDefault="00BD4600" w:rsidP="00C62EFF">
      <w:pPr>
        <w:spacing w:after="0" w:line="240" w:lineRule="auto"/>
        <w:rPr>
          <w:rFonts w:ascii="Arial" w:hAnsi="Arial" w:cs="Arial"/>
          <w:b/>
          <w:bCs/>
          <w:sz w:val="24"/>
          <w:szCs w:val="24"/>
        </w:rPr>
      </w:pPr>
    </w:p>
    <w:p w14:paraId="574DDA80" w14:textId="77777777" w:rsidR="00BD4600" w:rsidRPr="00C62EFF" w:rsidRDefault="00BD4600" w:rsidP="00C62EFF">
      <w:pPr>
        <w:keepNext/>
        <w:rPr>
          <w:rFonts w:ascii="Arial" w:hAnsi="Arial" w:cs="Arial"/>
          <w:b/>
          <w:bCs/>
          <w:sz w:val="24"/>
          <w:szCs w:val="24"/>
        </w:rPr>
      </w:pPr>
      <w:r w:rsidRPr="00C62EFF">
        <w:rPr>
          <w:rFonts w:ascii="Arial" w:hAnsi="Arial" w:cs="Arial"/>
          <w:b/>
          <w:bCs/>
          <w:sz w:val="24"/>
          <w:szCs w:val="24"/>
        </w:rPr>
        <w:t>In Summary</w:t>
      </w:r>
    </w:p>
    <w:p w14:paraId="60C443A1" w14:textId="77777777" w:rsidR="00351E13" w:rsidRDefault="00351E13" w:rsidP="00C62EFF">
      <w:pPr>
        <w:spacing w:after="0" w:line="240" w:lineRule="auto"/>
        <w:rPr>
          <w:rFonts w:ascii="Arial" w:hAnsi="Arial" w:cs="Arial"/>
          <w:sz w:val="24"/>
          <w:szCs w:val="24"/>
        </w:rPr>
      </w:pPr>
      <w:r w:rsidRPr="00C62EFF">
        <w:rPr>
          <w:rFonts w:ascii="Arial" w:hAnsi="Arial" w:cs="Arial"/>
          <w:sz w:val="24"/>
          <w:szCs w:val="24"/>
        </w:rPr>
        <w:t>The SPACE Coalition advocates for affordable, accessible and equitable access to public space</w:t>
      </w:r>
      <w:r w:rsidR="00C62EFF">
        <w:rPr>
          <w:rFonts w:ascii="Arial" w:hAnsi="Arial" w:cs="Arial"/>
          <w:sz w:val="24"/>
          <w:szCs w:val="24"/>
        </w:rPr>
        <w:t xml:space="preserve"> </w:t>
      </w:r>
      <w:r w:rsidRPr="00C62EFF">
        <w:rPr>
          <w:rFonts w:ascii="Arial" w:hAnsi="Arial" w:cs="Arial"/>
          <w:sz w:val="24"/>
          <w:szCs w:val="24"/>
        </w:rPr>
        <w:t>that is welcoming to all residents. We believe that access to public space, including schools and</w:t>
      </w:r>
      <w:r w:rsidR="00C62EFF">
        <w:rPr>
          <w:rFonts w:ascii="Arial" w:hAnsi="Arial" w:cs="Arial"/>
          <w:sz w:val="24"/>
          <w:szCs w:val="24"/>
        </w:rPr>
        <w:t xml:space="preserve"> </w:t>
      </w:r>
      <w:r w:rsidRPr="00C62EFF">
        <w:rPr>
          <w:rFonts w:ascii="Arial" w:hAnsi="Arial" w:cs="Arial"/>
          <w:sz w:val="24"/>
          <w:szCs w:val="24"/>
        </w:rPr>
        <w:t xml:space="preserve">municipal facilities, is the cornerstone of healthy, vibrant </w:t>
      </w:r>
      <w:r w:rsidRPr="00C62EFF">
        <w:rPr>
          <w:rFonts w:ascii="Arial" w:hAnsi="Arial" w:cs="Arial"/>
          <w:sz w:val="24"/>
          <w:szCs w:val="24"/>
        </w:rPr>
        <w:lastRenderedPageBreak/>
        <w:t>neighbourhoods. Our membership</w:t>
      </w:r>
      <w:r w:rsidR="00C62EFF">
        <w:rPr>
          <w:rFonts w:ascii="Arial" w:hAnsi="Arial" w:cs="Arial"/>
          <w:sz w:val="24"/>
          <w:szCs w:val="24"/>
        </w:rPr>
        <w:t xml:space="preserve"> </w:t>
      </w:r>
      <w:r w:rsidRPr="00C62EFF">
        <w:rPr>
          <w:rFonts w:ascii="Arial" w:hAnsi="Arial" w:cs="Arial"/>
          <w:sz w:val="24"/>
          <w:szCs w:val="24"/>
        </w:rPr>
        <w:t>includes numerous community service and not for profit organizations offering programming,</w:t>
      </w:r>
      <w:r w:rsidR="00C62EFF">
        <w:rPr>
          <w:rFonts w:ascii="Arial" w:hAnsi="Arial" w:cs="Arial"/>
          <w:sz w:val="24"/>
          <w:szCs w:val="24"/>
        </w:rPr>
        <w:t xml:space="preserve"> </w:t>
      </w:r>
      <w:r w:rsidRPr="00C62EFF">
        <w:rPr>
          <w:rFonts w:ascii="Arial" w:hAnsi="Arial" w:cs="Arial"/>
          <w:sz w:val="24"/>
          <w:szCs w:val="24"/>
        </w:rPr>
        <w:t xml:space="preserve">many of which are run by volunteers. </w:t>
      </w:r>
    </w:p>
    <w:p w14:paraId="64635D3D" w14:textId="77777777" w:rsidR="00C62EFF" w:rsidRPr="00C62EFF" w:rsidRDefault="00C62EFF" w:rsidP="00C62EFF">
      <w:pPr>
        <w:spacing w:after="0" w:line="240" w:lineRule="auto"/>
        <w:rPr>
          <w:rFonts w:ascii="Arial" w:hAnsi="Arial" w:cs="Arial"/>
          <w:sz w:val="24"/>
          <w:szCs w:val="24"/>
        </w:rPr>
      </w:pPr>
    </w:p>
    <w:p w14:paraId="52FCE0A0" w14:textId="77777777" w:rsidR="00C376ED" w:rsidRPr="00C62EFF" w:rsidRDefault="00BD4600" w:rsidP="00C62EFF">
      <w:pPr>
        <w:spacing w:after="0" w:line="240" w:lineRule="auto"/>
        <w:rPr>
          <w:rFonts w:ascii="Arial" w:hAnsi="Arial" w:cs="Arial"/>
          <w:sz w:val="24"/>
          <w:szCs w:val="24"/>
        </w:rPr>
      </w:pPr>
      <w:r w:rsidRPr="00C62EFF">
        <w:rPr>
          <w:rFonts w:ascii="Arial" w:hAnsi="Arial" w:cs="Arial"/>
          <w:sz w:val="24"/>
          <w:szCs w:val="24"/>
        </w:rPr>
        <w:t xml:space="preserve">School Boards recognize that programs provided by local and community based not for profit organizations include ongoing learning opportunities for children, youth and seniors; recreation opportunities to support mental and physical well-being; job and mentoring situations providing life skills and transferable employment skills for local youth. </w:t>
      </w:r>
    </w:p>
    <w:p w14:paraId="4A423071" w14:textId="77777777" w:rsidR="002652F2" w:rsidRPr="00C62EFF" w:rsidRDefault="002652F2" w:rsidP="00C62EFF">
      <w:pPr>
        <w:spacing w:after="0" w:line="240" w:lineRule="auto"/>
        <w:rPr>
          <w:rFonts w:ascii="Arial" w:hAnsi="Arial" w:cs="Arial"/>
          <w:sz w:val="24"/>
          <w:szCs w:val="24"/>
        </w:rPr>
      </w:pPr>
    </w:p>
    <w:p w14:paraId="6849427A" w14:textId="77777777" w:rsidR="00BD4600" w:rsidRPr="00C62EFF" w:rsidRDefault="00C376ED" w:rsidP="00C62EFF">
      <w:pPr>
        <w:spacing w:after="0" w:line="240" w:lineRule="auto"/>
        <w:rPr>
          <w:rFonts w:ascii="Arial" w:hAnsi="Arial" w:cs="Arial"/>
          <w:sz w:val="24"/>
          <w:szCs w:val="24"/>
        </w:rPr>
      </w:pPr>
      <w:r w:rsidRPr="00C62EFF">
        <w:rPr>
          <w:rFonts w:ascii="Arial" w:hAnsi="Arial" w:cs="Arial"/>
          <w:b/>
          <w:bCs/>
          <w:sz w:val="24"/>
          <w:szCs w:val="24"/>
        </w:rPr>
        <w:t xml:space="preserve">SPACE </w:t>
      </w:r>
      <w:r w:rsidRPr="00C62EFF">
        <w:rPr>
          <w:rFonts w:ascii="Arial" w:hAnsi="Arial" w:cs="Arial"/>
          <w:sz w:val="24"/>
          <w:szCs w:val="24"/>
        </w:rPr>
        <w:t xml:space="preserve">believes </w:t>
      </w:r>
      <w:r w:rsidR="00BD4600" w:rsidRPr="00C62EFF">
        <w:rPr>
          <w:rFonts w:ascii="Arial" w:hAnsi="Arial" w:cs="Arial"/>
          <w:sz w:val="24"/>
          <w:szCs w:val="24"/>
        </w:rPr>
        <w:t>that education is a life long activity.  Supporting community programming beyond the school day ensures that people are able to continue to grow and develop as contributing members of society.</w:t>
      </w:r>
    </w:p>
    <w:p w14:paraId="5D8843F2" w14:textId="77777777" w:rsidR="001031C9" w:rsidRPr="00C62EFF" w:rsidRDefault="001031C9" w:rsidP="00C62EFF">
      <w:pPr>
        <w:spacing w:after="0" w:line="240" w:lineRule="auto"/>
        <w:rPr>
          <w:rFonts w:ascii="Arial" w:hAnsi="Arial" w:cs="Arial"/>
          <w:sz w:val="24"/>
          <w:szCs w:val="24"/>
        </w:rPr>
      </w:pPr>
    </w:p>
    <w:p w14:paraId="4FA37DE5" w14:textId="77777777" w:rsidR="00BD4600" w:rsidRPr="00C62EFF" w:rsidRDefault="00BD4600" w:rsidP="00C62EFF">
      <w:pPr>
        <w:spacing w:after="0" w:line="240" w:lineRule="auto"/>
        <w:rPr>
          <w:rFonts w:ascii="Arial" w:hAnsi="Arial" w:cs="Arial"/>
          <w:sz w:val="24"/>
          <w:szCs w:val="24"/>
        </w:rPr>
      </w:pPr>
      <w:r w:rsidRPr="00C62EFF">
        <w:rPr>
          <w:rFonts w:ascii="Arial" w:hAnsi="Arial" w:cs="Arial"/>
          <w:sz w:val="24"/>
          <w:szCs w:val="24"/>
        </w:rPr>
        <w:t xml:space="preserve">Simply put, effectively funding </w:t>
      </w:r>
      <w:r w:rsidRPr="00C62EFF">
        <w:rPr>
          <w:rFonts w:ascii="Arial" w:hAnsi="Arial" w:cs="Arial"/>
          <w:b/>
          <w:bCs/>
          <w:sz w:val="24"/>
          <w:szCs w:val="24"/>
        </w:rPr>
        <w:t>Community Use of Schools</w:t>
      </w:r>
      <w:r w:rsidRPr="00C62EFF">
        <w:rPr>
          <w:rFonts w:ascii="Arial" w:hAnsi="Arial" w:cs="Arial"/>
          <w:sz w:val="24"/>
          <w:szCs w:val="24"/>
        </w:rPr>
        <w:t xml:space="preserve"> underpins a holistic approach to well</w:t>
      </w:r>
      <w:r w:rsidR="00C62EFF">
        <w:rPr>
          <w:rFonts w:ascii="Arial" w:hAnsi="Arial" w:cs="Arial"/>
          <w:sz w:val="24"/>
          <w:szCs w:val="24"/>
        </w:rPr>
        <w:t xml:space="preserve"> </w:t>
      </w:r>
      <w:r w:rsidRPr="00C62EFF">
        <w:rPr>
          <w:rFonts w:ascii="Arial" w:hAnsi="Arial" w:cs="Arial"/>
          <w:sz w:val="24"/>
          <w:szCs w:val="24"/>
        </w:rPr>
        <w:t>constructed and progressive growth in communities across Ontario.</w:t>
      </w:r>
    </w:p>
    <w:p w14:paraId="4E219202" w14:textId="77777777" w:rsidR="00BD4600" w:rsidRPr="00C62EFF" w:rsidRDefault="00BD4600" w:rsidP="00F83B68">
      <w:pPr>
        <w:jc w:val="both"/>
        <w:rPr>
          <w:rFonts w:ascii="Arial" w:hAnsi="Arial" w:cs="Arial"/>
        </w:rPr>
      </w:pPr>
    </w:p>
    <w:p w14:paraId="78EB2C11" w14:textId="77777777" w:rsidR="00BD4600" w:rsidRPr="00C62EFF" w:rsidRDefault="00BD4600" w:rsidP="00F83B68">
      <w:pPr>
        <w:jc w:val="both"/>
        <w:rPr>
          <w:rFonts w:ascii="Arial" w:hAnsi="Arial" w:cs="Arial"/>
        </w:rPr>
      </w:pPr>
    </w:p>
    <w:p w14:paraId="7106841B" w14:textId="77777777" w:rsidR="00BD4600" w:rsidRPr="00C62EFF" w:rsidRDefault="00BD4600" w:rsidP="00BD4600">
      <w:pPr>
        <w:spacing w:after="0" w:line="240" w:lineRule="auto"/>
        <w:jc w:val="both"/>
        <w:rPr>
          <w:rFonts w:ascii="Arial" w:hAnsi="Arial" w:cs="Arial"/>
          <w:b/>
          <w:bCs/>
          <w:sz w:val="28"/>
          <w:szCs w:val="28"/>
        </w:rPr>
      </w:pPr>
      <w:r w:rsidRPr="00C62EFF">
        <w:rPr>
          <w:rFonts w:ascii="Arial" w:hAnsi="Arial" w:cs="Arial"/>
          <w:b/>
          <w:bCs/>
          <w:sz w:val="28"/>
          <w:szCs w:val="28"/>
        </w:rPr>
        <w:t>Respectfully Submitted</w:t>
      </w:r>
    </w:p>
    <w:p w14:paraId="2206EA6F" w14:textId="77777777" w:rsidR="00BD4600" w:rsidRPr="00C62EFF" w:rsidRDefault="00BD4600" w:rsidP="00BD4600">
      <w:pPr>
        <w:spacing w:after="0" w:line="240" w:lineRule="auto"/>
        <w:jc w:val="both"/>
        <w:rPr>
          <w:rFonts w:ascii="Arial" w:hAnsi="Arial" w:cs="Arial"/>
          <w:b/>
          <w:bCs/>
          <w:sz w:val="28"/>
          <w:szCs w:val="28"/>
        </w:rPr>
      </w:pPr>
      <w:r w:rsidRPr="00C62EFF">
        <w:rPr>
          <w:rFonts w:ascii="Arial" w:hAnsi="Arial" w:cs="Arial"/>
          <w:b/>
          <w:bCs/>
          <w:sz w:val="28"/>
          <w:szCs w:val="28"/>
        </w:rPr>
        <w:t>SPACE Coalition</w:t>
      </w:r>
    </w:p>
    <w:p w14:paraId="7E5C6A14" w14:textId="77777777" w:rsidR="00BD4600" w:rsidRPr="00C62EFF" w:rsidRDefault="00BD4600" w:rsidP="00BD4600">
      <w:pPr>
        <w:spacing w:after="0" w:line="240" w:lineRule="auto"/>
        <w:jc w:val="both"/>
        <w:rPr>
          <w:rFonts w:ascii="Arial" w:hAnsi="Arial" w:cs="Arial"/>
          <w:b/>
          <w:bCs/>
          <w:sz w:val="28"/>
          <w:szCs w:val="28"/>
        </w:rPr>
      </w:pPr>
      <w:r w:rsidRPr="00C62EFF">
        <w:rPr>
          <w:rFonts w:ascii="Arial" w:hAnsi="Arial" w:cs="Arial"/>
          <w:b/>
          <w:bCs/>
          <w:sz w:val="28"/>
          <w:szCs w:val="28"/>
        </w:rPr>
        <w:t>Saving Public Access to Community Space Everywhere</w:t>
      </w:r>
    </w:p>
    <w:p w14:paraId="3A5E8597" w14:textId="77777777" w:rsidR="00BD4600" w:rsidRPr="00C62EFF" w:rsidRDefault="00BD4600" w:rsidP="00BD4600">
      <w:pPr>
        <w:spacing w:after="0" w:line="240" w:lineRule="auto"/>
        <w:jc w:val="both"/>
        <w:rPr>
          <w:rFonts w:ascii="Arial" w:hAnsi="Arial" w:cs="Arial"/>
          <w:b/>
          <w:bCs/>
          <w:sz w:val="28"/>
          <w:szCs w:val="28"/>
        </w:rPr>
      </w:pPr>
      <w:r w:rsidRPr="00C62EFF">
        <w:rPr>
          <w:rFonts w:ascii="Arial" w:hAnsi="Arial" w:cs="Arial"/>
          <w:b/>
          <w:bCs/>
          <w:sz w:val="28"/>
          <w:szCs w:val="28"/>
        </w:rPr>
        <w:t>c/o 1720-2 Carlton Street, Toronto, ON  M5B 1J3 </w:t>
      </w:r>
    </w:p>
    <w:p w14:paraId="5737C34D" w14:textId="77777777" w:rsidR="00BD4600" w:rsidRPr="00C62EFF" w:rsidRDefault="00BD4600" w:rsidP="00BD4600">
      <w:pPr>
        <w:spacing w:after="0" w:line="240" w:lineRule="auto"/>
        <w:jc w:val="both"/>
        <w:rPr>
          <w:rFonts w:ascii="Arial" w:hAnsi="Arial" w:cs="Arial"/>
          <w:b/>
          <w:bCs/>
          <w:sz w:val="28"/>
          <w:szCs w:val="28"/>
        </w:rPr>
      </w:pPr>
    </w:p>
    <w:p w14:paraId="114C4BD3" w14:textId="77777777" w:rsidR="00BD4600" w:rsidRPr="00C62EFF" w:rsidRDefault="00BD4600" w:rsidP="00BD4600">
      <w:pPr>
        <w:spacing w:after="0" w:line="240" w:lineRule="auto"/>
        <w:jc w:val="both"/>
        <w:rPr>
          <w:rFonts w:ascii="Arial" w:hAnsi="Arial" w:cs="Arial"/>
          <w:b/>
          <w:bCs/>
          <w:sz w:val="28"/>
          <w:szCs w:val="28"/>
        </w:rPr>
      </w:pPr>
      <w:r w:rsidRPr="00C62EFF">
        <w:rPr>
          <w:rFonts w:ascii="Arial" w:hAnsi="Arial" w:cs="Arial"/>
          <w:b/>
          <w:bCs/>
          <w:sz w:val="28"/>
          <w:szCs w:val="28"/>
        </w:rPr>
        <w:t xml:space="preserve">Visit our website | Follow us on X | </w:t>
      </w:r>
      <w:hyperlink r:id="rId9" w:history="1">
        <w:r w:rsidRPr="00C62EFF">
          <w:rPr>
            <w:rStyle w:val="Hyperlink"/>
            <w:rFonts w:ascii="Arial" w:hAnsi="Arial" w:cs="Arial"/>
            <w:b/>
            <w:bCs/>
            <w:sz w:val="28"/>
            <w:szCs w:val="28"/>
          </w:rPr>
          <w:t>SpaceCoalitionON@gmail.com</w:t>
        </w:r>
      </w:hyperlink>
    </w:p>
    <w:p w14:paraId="370591E1" w14:textId="77777777" w:rsidR="00BD4600" w:rsidRPr="00C62EFF" w:rsidRDefault="00BD4600" w:rsidP="00BD4600">
      <w:pPr>
        <w:spacing w:after="0" w:line="240" w:lineRule="auto"/>
        <w:rPr>
          <w:rFonts w:ascii="Arial" w:hAnsi="Arial" w:cs="Arial"/>
          <w:sz w:val="24"/>
          <w:szCs w:val="24"/>
        </w:rPr>
      </w:pPr>
    </w:p>
    <w:sectPr w:rsidR="00BD4600" w:rsidRPr="00C62EFF" w:rsidSect="00B931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B22D" w14:textId="77777777" w:rsidR="00AB242C" w:rsidRDefault="00AB242C" w:rsidP="009824E4">
      <w:pPr>
        <w:spacing w:after="0" w:line="240" w:lineRule="auto"/>
      </w:pPr>
      <w:r>
        <w:separator/>
      </w:r>
    </w:p>
  </w:endnote>
  <w:endnote w:type="continuationSeparator" w:id="0">
    <w:p w14:paraId="4D675A86" w14:textId="77777777" w:rsidR="00AB242C" w:rsidRDefault="00AB242C" w:rsidP="0098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Times New Roman"/>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E7F4" w14:textId="77777777" w:rsidR="009824E4" w:rsidRDefault="00982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69E3" w14:textId="77777777" w:rsidR="009824E4" w:rsidRDefault="00982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95F1" w14:textId="77777777" w:rsidR="009824E4" w:rsidRDefault="00982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8639" w14:textId="77777777" w:rsidR="00AB242C" w:rsidRDefault="00AB242C" w:rsidP="009824E4">
      <w:pPr>
        <w:spacing w:after="0" w:line="240" w:lineRule="auto"/>
      </w:pPr>
      <w:r>
        <w:separator/>
      </w:r>
    </w:p>
  </w:footnote>
  <w:footnote w:type="continuationSeparator" w:id="0">
    <w:p w14:paraId="2EAE5BC3" w14:textId="77777777" w:rsidR="00AB242C" w:rsidRDefault="00AB242C" w:rsidP="00982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2BD0" w14:textId="77777777" w:rsidR="009824E4" w:rsidRDefault="00982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AA8F" w14:textId="77777777" w:rsidR="009824E4" w:rsidRDefault="00982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51B3" w14:textId="77777777" w:rsidR="009824E4" w:rsidRDefault="00982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FE"/>
    <w:multiLevelType w:val="hybridMultilevel"/>
    <w:tmpl w:val="42981770"/>
    <w:lvl w:ilvl="0" w:tplc="1009000B">
      <w:start w:val="1"/>
      <w:numFmt w:val="bullet"/>
      <w:lvlText w:val=""/>
      <w:lvlJc w:val="left"/>
      <w:pPr>
        <w:ind w:left="0" w:hanging="360"/>
      </w:pPr>
      <w:rPr>
        <w:rFonts w:ascii="Wingdings" w:hAnsi="Wingding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 w15:restartNumberingAfterBreak="0">
    <w:nsid w:val="20592915"/>
    <w:multiLevelType w:val="hybridMultilevel"/>
    <w:tmpl w:val="24FA160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A11CDD"/>
    <w:multiLevelType w:val="hybridMultilevel"/>
    <w:tmpl w:val="B50C1A2A"/>
    <w:lvl w:ilvl="0" w:tplc="1009000B">
      <w:start w:val="1"/>
      <w:numFmt w:val="bullet"/>
      <w:lvlText w:val=""/>
      <w:lvlJc w:val="left"/>
      <w:pPr>
        <w:ind w:left="780" w:hanging="360"/>
      </w:pPr>
      <w:rPr>
        <w:rFonts w:ascii="Wingdings" w:hAnsi="Wingdings"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5F3F3FD6"/>
    <w:multiLevelType w:val="hybridMultilevel"/>
    <w:tmpl w:val="93802D0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7196FB7"/>
    <w:multiLevelType w:val="hybridMultilevel"/>
    <w:tmpl w:val="98100F2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6347959">
    <w:abstractNumId w:val="2"/>
  </w:num>
  <w:num w:numId="2" w16cid:durableId="219021569">
    <w:abstractNumId w:val="0"/>
  </w:num>
  <w:num w:numId="3" w16cid:durableId="497156901">
    <w:abstractNumId w:val="1"/>
  </w:num>
  <w:num w:numId="4" w16cid:durableId="248925391">
    <w:abstractNumId w:val="3"/>
  </w:num>
  <w:num w:numId="5" w16cid:durableId="95368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68"/>
    <w:rsid w:val="00060136"/>
    <w:rsid w:val="000A2971"/>
    <w:rsid w:val="001031C9"/>
    <w:rsid w:val="00103D27"/>
    <w:rsid w:val="001116DC"/>
    <w:rsid w:val="001F518C"/>
    <w:rsid w:val="00216457"/>
    <w:rsid w:val="002403A6"/>
    <w:rsid w:val="002652F2"/>
    <w:rsid w:val="00351E13"/>
    <w:rsid w:val="003A06B0"/>
    <w:rsid w:val="00416A17"/>
    <w:rsid w:val="00444268"/>
    <w:rsid w:val="0047413E"/>
    <w:rsid w:val="004C3F20"/>
    <w:rsid w:val="00551FF5"/>
    <w:rsid w:val="00557D06"/>
    <w:rsid w:val="00611E69"/>
    <w:rsid w:val="006A1FDA"/>
    <w:rsid w:val="007F773A"/>
    <w:rsid w:val="008046EC"/>
    <w:rsid w:val="00876187"/>
    <w:rsid w:val="008D0557"/>
    <w:rsid w:val="00927126"/>
    <w:rsid w:val="0093225B"/>
    <w:rsid w:val="009824E4"/>
    <w:rsid w:val="009E2E5B"/>
    <w:rsid w:val="009F0739"/>
    <w:rsid w:val="00A241BA"/>
    <w:rsid w:val="00A73976"/>
    <w:rsid w:val="00AB242C"/>
    <w:rsid w:val="00B34D07"/>
    <w:rsid w:val="00B475EC"/>
    <w:rsid w:val="00B5151F"/>
    <w:rsid w:val="00B93145"/>
    <w:rsid w:val="00BA66AF"/>
    <w:rsid w:val="00BA754B"/>
    <w:rsid w:val="00BD4600"/>
    <w:rsid w:val="00BF7E47"/>
    <w:rsid w:val="00C376ED"/>
    <w:rsid w:val="00C62EFF"/>
    <w:rsid w:val="00C75579"/>
    <w:rsid w:val="00CB7377"/>
    <w:rsid w:val="00D10E47"/>
    <w:rsid w:val="00D16D01"/>
    <w:rsid w:val="00DB4B4E"/>
    <w:rsid w:val="00E2288A"/>
    <w:rsid w:val="00E25DAD"/>
    <w:rsid w:val="00EC3AF5"/>
    <w:rsid w:val="00F1115E"/>
    <w:rsid w:val="00F60EA8"/>
    <w:rsid w:val="00F83B68"/>
    <w:rsid w:val="00FA15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2283"/>
  <w15:docId w15:val="{07F2F469-51B2-42EC-8674-D3009C86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DA"/>
  </w:style>
  <w:style w:type="paragraph" w:styleId="Heading1">
    <w:name w:val="heading 1"/>
    <w:basedOn w:val="Normal"/>
    <w:next w:val="Normal"/>
    <w:link w:val="Heading1Char"/>
    <w:uiPriority w:val="9"/>
    <w:qFormat/>
    <w:rsid w:val="00F83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B68"/>
    <w:rPr>
      <w:rFonts w:eastAsiaTheme="majorEastAsia" w:cstheme="majorBidi"/>
      <w:color w:val="272727" w:themeColor="text1" w:themeTint="D8"/>
    </w:rPr>
  </w:style>
  <w:style w:type="paragraph" w:styleId="Title">
    <w:name w:val="Title"/>
    <w:basedOn w:val="Normal"/>
    <w:next w:val="Normal"/>
    <w:link w:val="TitleChar"/>
    <w:uiPriority w:val="10"/>
    <w:qFormat/>
    <w:rsid w:val="00F8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B68"/>
    <w:pPr>
      <w:spacing w:before="160"/>
      <w:jc w:val="center"/>
    </w:pPr>
    <w:rPr>
      <w:i/>
      <w:iCs/>
      <w:color w:val="404040" w:themeColor="text1" w:themeTint="BF"/>
    </w:rPr>
  </w:style>
  <w:style w:type="character" w:customStyle="1" w:styleId="QuoteChar">
    <w:name w:val="Quote Char"/>
    <w:basedOn w:val="DefaultParagraphFont"/>
    <w:link w:val="Quote"/>
    <w:uiPriority w:val="29"/>
    <w:rsid w:val="00F83B68"/>
    <w:rPr>
      <w:i/>
      <w:iCs/>
      <w:color w:val="404040" w:themeColor="text1" w:themeTint="BF"/>
    </w:rPr>
  </w:style>
  <w:style w:type="paragraph" w:styleId="ListParagraph">
    <w:name w:val="List Paragraph"/>
    <w:basedOn w:val="Normal"/>
    <w:uiPriority w:val="34"/>
    <w:qFormat/>
    <w:rsid w:val="00F83B68"/>
    <w:pPr>
      <w:ind w:left="720"/>
      <w:contextualSpacing/>
    </w:pPr>
  </w:style>
  <w:style w:type="character" w:styleId="IntenseEmphasis">
    <w:name w:val="Intense Emphasis"/>
    <w:basedOn w:val="DefaultParagraphFont"/>
    <w:uiPriority w:val="21"/>
    <w:qFormat/>
    <w:rsid w:val="00F83B68"/>
    <w:rPr>
      <w:i/>
      <w:iCs/>
      <w:color w:val="2F5496" w:themeColor="accent1" w:themeShade="BF"/>
    </w:rPr>
  </w:style>
  <w:style w:type="paragraph" w:styleId="IntenseQuote">
    <w:name w:val="Intense Quote"/>
    <w:basedOn w:val="Normal"/>
    <w:next w:val="Normal"/>
    <w:link w:val="IntenseQuoteChar"/>
    <w:uiPriority w:val="30"/>
    <w:qFormat/>
    <w:rsid w:val="00F83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B68"/>
    <w:rPr>
      <w:i/>
      <w:iCs/>
      <w:color w:val="2F5496" w:themeColor="accent1" w:themeShade="BF"/>
    </w:rPr>
  </w:style>
  <w:style w:type="character" w:styleId="IntenseReference">
    <w:name w:val="Intense Reference"/>
    <w:basedOn w:val="DefaultParagraphFont"/>
    <w:uiPriority w:val="32"/>
    <w:qFormat/>
    <w:rsid w:val="00F83B68"/>
    <w:rPr>
      <w:b/>
      <w:bCs/>
      <w:smallCaps/>
      <w:color w:val="2F5496" w:themeColor="accent1" w:themeShade="BF"/>
      <w:spacing w:val="5"/>
    </w:rPr>
  </w:style>
  <w:style w:type="character" w:styleId="Hyperlink">
    <w:name w:val="Hyperlink"/>
    <w:basedOn w:val="DefaultParagraphFont"/>
    <w:uiPriority w:val="99"/>
    <w:unhideWhenUsed/>
    <w:rsid w:val="00BD4600"/>
    <w:rPr>
      <w:color w:val="0563C1" w:themeColor="hyperlink"/>
      <w:u w:val="single"/>
    </w:rPr>
  </w:style>
  <w:style w:type="paragraph" w:styleId="Header">
    <w:name w:val="header"/>
    <w:basedOn w:val="Normal"/>
    <w:link w:val="HeaderChar"/>
    <w:uiPriority w:val="99"/>
    <w:semiHidden/>
    <w:unhideWhenUsed/>
    <w:rsid w:val="009824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4E4"/>
  </w:style>
  <w:style w:type="paragraph" w:styleId="Footer">
    <w:name w:val="footer"/>
    <w:basedOn w:val="Normal"/>
    <w:link w:val="FooterChar"/>
    <w:uiPriority w:val="99"/>
    <w:semiHidden/>
    <w:unhideWhenUsed/>
    <w:rsid w:val="009824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aceCoalitionON@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F14A4-10E8-4ED6-874C-B10DE70D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4663</Characters>
  <Application>Microsoft Office Word</Application>
  <DocSecurity>0</DocSecurity>
  <Lines>116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Mitchell</dc:creator>
  <cp:lastModifiedBy>Alessia Di Falco</cp:lastModifiedBy>
  <cp:revision>3</cp:revision>
  <dcterms:created xsi:type="dcterms:W3CDTF">2025-01-22T13:06:00Z</dcterms:created>
  <dcterms:modified xsi:type="dcterms:W3CDTF">2025-02-05T00:50:00Z</dcterms:modified>
</cp:coreProperties>
</file>