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88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RYHA MEMBER MEETING</w:t>
      </w:r>
      <w:r>
        <w:rPr>
          <w:b w:val="1"/>
          <w:bCs w:val="1"/>
          <w:rtl w:val="0"/>
          <w:lang w:val="en-US"/>
        </w:rPr>
        <w:t xml:space="preserve"> MINUTES</w:t>
      </w:r>
    </w:p>
    <w:p>
      <w:pPr>
        <w:pStyle w:val="Body A"/>
        <w:spacing w:line="288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December 9th,</w:t>
      </w:r>
      <w:r>
        <w:rPr>
          <w:b w:val="1"/>
          <w:bCs w:val="1"/>
          <w:rtl w:val="0"/>
          <w:lang w:val="pt-PT"/>
        </w:rPr>
        <w:t xml:space="preserve"> 2020 @ 8:00 p.m.</w:t>
      </w:r>
    </w:p>
    <w:p>
      <w:pPr>
        <w:pStyle w:val="Body A"/>
        <w:shd w:val="clear" w:color="auto" w:fill="ffffff"/>
        <w:spacing w:line="288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</w:t>
      </w:r>
      <w:r>
        <w:rPr>
          <w:b w:val="1"/>
          <w:bCs w:val="1"/>
          <w:rtl w:val="0"/>
          <w:lang w:val="en-US"/>
        </w:rPr>
        <w:t>irtual Zoom Meeting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     Call to Order </w:t>
      </w:r>
    </w:p>
    <w:p>
      <w:pPr>
        <w:pStyle w:val="Body A"/>
        <w:spacing w:line="288" w:lineRule="auto"/>
        <w:rPr>
          <w:lang w:val="en-US"/>
        </w:rPr>
      </w:pPr>
      <w:r>
        <w:rPr>
          <w:rtl w:val="0"/>
          <w:lang w:val="en-US"/>
        </w:rPr>
        <w:tab/>
        <w:tab/>
        <w:t xml:space="preserve">1. Attendee Roll-Call and consent to be recorded - Secretary </w:t>
      </w:r>
    </w:p>
    <w:p>
      <w:pPr>
        <w:pStyle w:val="Body A"/>
        <w:spacing w:line="288" w:lineRule="auto"/>
      </w:pPr>
      <w:r>
        <w:tab/>
        <w:tab/>
        <w:tab/>
        <w:tab/>
        <w:tab/>
        <w:tab/>
      </w:r>
    </w:p>
    <w:p>
      <w:pPr>
        <w:pStyle w:val="Body A"/>
        <w:spacing w:line="288" w:lineRule="auto"/>
        <w:rPr>
          <w:b w:val="1"/>
          <w:bCs w:val="1"/>
        </w:rPr>
      </w:pPr>
      <w:r>
        <w:rPr>
          <w:rtl w:val="0"/>
          <w:lang w:val="en-US"/>
        </w:rPr>
        <w:t>II.</w:t>
        <w:tab/>
      </w:r>
      <w:r>
        <w:rPr>
          <w:b w:val="1"/>
          <w:bCs w:val="1"/>
          <w:rtl w:val="0"/>
          <w:lang w:val="en-US"/>
        </w:rPr>
        <w:t>Approval of Order of Agenda</w:t>
        <w:tab/>
      </w:r>
      <w:r>
        <w:rPr>
          <w:lang w:val="de-DE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Action</w:t>
      </w:r>
    </w:p>
    <w:p>
      <w:pPr>
        <w:pStyle w:val="Body A"/>
        <w:spacing w:line="288" w:lineRule="auto"/>
        <w:rPr>
          <w:i w:val="1"/>
          <w:iCs w:val="1"/>
        </w:rPr>
      </w:pPr>
      <w:r>
        <w:rPr>
          <w:b w:val="1"/>
          <w:bCs w:val="1"/>
        </w:rPr>
        <w:tab/>
      </w:r>
      <w:r>
        <w:rPr>
          <w:i w:val="1"/>
          <w:iCs w:val="1"/>
          <w:rtl w:val="0"/>
          <w:lang w:val="de-DE"/>
        </w:rPr>
        <w:t>Approved and seconded</w:t>
      </w:r>
    </w:p>
    <w:p>
      <w:pPr>
        <w:pStyle w:val="Body A"/>
        <w:spacing w:line="288" w:lineRule="auto"/>
        <w:rPr>
          <w:b w:val="1"/>
          <w:bCs w:val="1"/>
        </w:rPr>
      </w:pPr>
    </w:p>
    <w:p>
      <w:pPr>
        <w:pStyle w:val="Body A"/>
        <w:spacing w:line="288" w:lineRule="auto"/>
        <w:rPr>
          <w:b w:val="1"/>
          <w:bCs w:val="1"/>
          <w:lang w:val="fr-FR"/>
        </w:rPr>
      </w:pPr>
      <w:r>
        <w:rPr>
          <w:rtl w:val="0"/>
          <w:lang w:val="fr-FR"/>
        </w:rPr>
        <w:t>III.</w:t>
        <w:tab/>
      </w:r>
      <w:r>
        <w:rPr>
          <w:b w:val="1"/>
          <w:bCs w:val="1"/>
          <w:rtl w:val="0"/>
          <w:lang w:val="fr-FR"/>
        </w:rPr>
        <w:t>Consent Agenda</w:t>
        <w:tab/>
        <w:tab/>
      </w:r>
    </w:p>
    <w:p>
      <w:pPr>
        <w:pStyle w:val="Body A"/>
        <w:spacing w:line="288" w:lineRule="auto"/>
        <w:rPr>
          <w:b w:val="1"/>
          <w:bCs w:val="1"/>
        </w:rPr>
      </w:pPr>
      <w:r>
        <w:rPr>
          <w:rtl w:val="0"/>
          <w:lang w:val="en-US"/>
        </w:rPr>
        <w:tab/>
        <w:tab/>
        <w:t xml:space="preserve">1.     Approval of </w:t>
      </w:r>
      <w:r>
        <w:rPr>
          <w:rtl w:val="0"/>
          <w:lang w:val="en-US"/>
        </w:rPr>
        <w:t>November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>Minutes</w:t>
        <w:tab/>
        <w:tab/>
        <w:tab/>
        <w:tab/>
        <w:tab/>
      </w:r>
      <w:r>
        <w:rPr>
          <w:lang w:val="de-DE"/>
        </w:rPr>
        <w:tab/>
      </w:r>
      <w:r>
        <w:rPr>
          <w:b w:val="1"/>
          <w:bCs w:val="1"/>
          <w:rtl w:val="0"/>
          <w:lang w:val="en-US"/>
        </w:rPr>
        <w:t>Action</w:t>
      </w:r>
    </w:p>
    <w:p>
      <w:pPr>
        <w:pStyle w:val="Body A"/>
        <w:spacing w:line="288" w:lineRule="auto"/>
        <w:rPr>
          <w:i w:val="1"/>
          <w:iCs w:val="1"/>
          <w:lang w:val="en-US"/>
        </w:rPr>
      </w:pPr>
      <w:r>
        <w:rPr>
          <w:b w:val="1"/>
          <w:bCs w:val="1"/>
          <w:rtl w:val="0"/>
          <w:lang w:val="en-US"/>
        </w:rPr>
        <w:tab/>
        <w:tab/>
        <w:t xml:space="preserve">        </w:t>
      </w:r>
      <w:r>
        <w:rPr>
          <w:i w:val="1"/>
          <w:iCs w:val="1"/>
          <w:rtl w:val="0"/>
          <w:lang w:val="en-US"/>
        </w:rPr>
        <w:t>Approved and seconded</w:t>
      </w:r>
    </w:p>
    <w:p>
      <w:pPr>
        <w:pStyle w:val="Body A"/>
      </w:pPr>
    </w:p>
    <w:p>
      <w:pPr>
        <w:pStyle w:val="Body A"/>
        <w:spacing w:line="288" w:lineRule="auto"/>
      </w:pPr>
      <w:r>
        <w:rPr>
          <w:rtl w:val="0"/>
          <w:lang w:val="fr-FR"/>
        </w:rPr>
        <w:t>IV.</w:t>
        <w:tab/>
        <w:t xml:space="preserve">President Report </w:t>
      </w:r>
      <w:r>
        <w:rPr>
          <w:rtl w:val="0"/>
          <w:lang w:val="de-DE"/>
        </w:rPr>
        <w:t xml:space="preserve">– </w:t>
      </w:r>
      <w:r>
        <w:rPr>
          <w:rtl w:val="0"/>
          <w:lang w:val="en-US"/>
        </w:rPr>
        <w:t>Tom Graham, Andy Cousin, Todd Huber</w:t>
      </w:r>
      <w:r>
        <w:rPr>
          <w:lang w:val="de-DE"/>
        </w:rPr>
        <w:tab/>
      </w:r>
    </w:p>
    <w:p>
      <w:pPr>
        <w:pStyle w:val="Body A"/>
        <w:spacing w:line="288" w:lineRule="auto"/>
        <w:rPr>
          <w:i w:val="1"/>
          <w:iCs w:val="1"/>
        </w:rPr>
      </w:pPr>
      <w:r>
        <w:tab/>
      </w:r>
      <w:r>
        <w:rPr>
          <w:i w:val="1"/>
          <w:iCs w:val="1"/>
          <w:rtl w:val="0"/>
          <w:lang w:val="de-DE"/>
        </w:rPr>
        <w:t>No report</w:t>
      </w:r>
    </w:p>
    <w:p>
      <w:pPr>
        <w:pStyle w:val="Body A"/>
        <w:spacing w:line="288" w:lineRule="auto"/>
        <w:rPr>
          <w:i w:val="1"/>
          <w:iCs w:val="1"/>
        </w:rPr>
      </w:pPr>
      <w:r>
        <w:rPr>
          <w:i w:val="1"/>
          <w:iCs w:val="1"/>
        </w:rPr>
        <w:tab/>
        <w:tab/>
        <w:tab/>
      </w:r>
    </w:p>
    <w:p>
      <w:pPr>
        <w:pStyle w:val="Body A"/>
        <w:spacing w:line="288" w:lineRule="auto"/>
      </w:pPr>
      <w:r>
        <w:rPr>
          <w:rtl w:val="0"/>
          <w:lang w:val="en-US"/>
        </w:rPr>
        <w:t>V.         Secretary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s Report </w:t>
      </w:r>
      <w:r>
        <w:rPr>
          <w:rtl w:val="0"/>
          <w:lang w:val="de-DE"/>
        </w:rPr>
        <w:t xml:space="preserve">– </w:t>
      </w:r>
      <w:r>
        <w:rPr>
          <w:rtl w:val="0"/>
          <w:lang w:val="en-US"/>
        </w:rPr>
        <w:t>Shawn Hookey</w:t>
      </w:r>
    </w:p>
    <w:p>
      <w:pPr>
        <w:pStyle w:val="Body A"/>
        <w:spacing w:line="288" w:lineRule="auto"/>
        <w:rPr>
          <w:i w:val="1"/>
          <w:iCs w:val="1"/>
          <w:lang w:val="en-US"/>
        </w:rPr>
      </w:pPr>
      <w:r>
        <w:rPr>
          <w:lang w:val="en-US"/>
        </w:rPr>
        <w:tab/>
      </w:r>
      <w:r>
        <w:rPr>
          <w:i w:val="1"/>
          <w:iCs w:val="1"/>
          <w:rtl w:val="0"/>
          <w:lang w:val="en-US"/>
        </w:rPr>
        <w:t>No report</w:t>
      </w:r>
    </w:p>
    <w:p>
      <w:pPr>
        <w:pStyle w:val="Body A"/>
        <w:spacing w:line="288" w:lineRule="auto"/>
        <w:rPr>
          <w:lang w:val="en-US"/>
        </w:rPr>
      </w:pPr>
      <w:r>
        <w:rPr>
          <w:lang w:val="en-US"/>
        </w:rPr>
        <w:tab/>
        <w:tab/>
        <w:tab/>
      </w:r>
    </w:p>
    <w:p>
      <w:pPr>
        <w:pStyle w:val="Body A"/>
        <w:spacing w:line="288" w:lineRule="auto"/>
      </w:pPr>
      <w:r>
        <w:rPr>
          <w:rtl w:val="0"/>
          <w:lang w:val="en-US"/>
        </w:rPr>
        <w:t>VI.</w:t>
        <w:tab/>
        <w:t>Treasurer</w:t>
      </w:r>
      <w:r>
        <w:rPr>
          <w:rtl w:val="0"/>
          <w:lang w:val="fr-FR"/>
        </w:rPr>
        <w:t>’</w:t>
      </w:r>
      <w:r>
        <w:rPr>
          <w:rtl w:val="0"/>
          <w:lang w:val="sv-SE"/>
        </w:rPr>
        <w:t>s Report - Rick Billings</w:t>
      </w:r>
    </w:p>
    <w:p>
      <w:pPr>
        <w:pStyle w:val="Body A"/>
        <w:spacing w:line="288" w:lineRule="auto"/>
        <w:rPr>
          <w:b w:val="1"/>
          <w:bCs w:val="1"/>
        </w:rPr>
      </w:pPr>
      <w:r>
        <w:rPr>
          <w:rtl w:val="0"/>
          <w:lang w:val="en-US"/>
        </w:rPr>
        <w:tab/>
        <w:tab/>
        <w:t>A.   Approval of Treasurer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s Report</w:t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Action</w:t>
      </w:r>
    </w:p>
    <w:p>
      <w:pPr>
        <w:pStyle w:val="Body A"/>
        <w:spacing w:line="288" w:lineRule="auto"/>
        <w:rPr>
          <w:i w:val="1"/>
          <w:iCs w:val="1"/>
        </w:rPr>
      </w:pPr>
      <w:r>
        <w:tab/>
        <w:tab/>
        <w:tab/>
      </w:r>
      <w:r>
        <w:rPr>
          <w:i w:val="1"/>
          <w:iCs w:val="1"/>
          <w:rtl w:val="0"/>
          <w:lang w:val="de-DE"/>
        </w:rPr>
        <w:t>Graham approved, Hickey seconded</w:t>
      </w:r>
    </w:p>
    <w:p>
      <w:pPr>
        <w:pStyle w:val="Body A"/>
        <w:ind w:left="720" w:firstLine="720"/>
        <w:rPr>
          <w:lang w:val="en-US"/>
        </w:rPr>
      </w:pPr>
      <w:r>
        <w:rPr>
          <w:rtl w:val="0"/>
          <w:lang w:val="en-US"/>
        </w:rPr>
        <w:t xml:space="preserve">B.   Finance Committee - Rick Billings </w:t>
      </w:r>
    </w:p>
    <w:p>
      <w:pPr>
        <w:pStyle w:val="Body A"/>
        <w:ind w:left="720" w:firstLine="720"/>
        <w:rPr>
          <w:b w:val="1"/>
          <w:bCs w:val="1"/>
          <w:i w:val="1"/>
          <w:iCs w:val="1"/>
        </w:rPr>
      </w:pPr>
      <w:r>
        <w:rPr>
          <w:lang w:val="en-US"/>
        </w:rPr>
        <w:tab/>
      </w:r>
      <w:r>
        <w:rPr>
          <w:i w:val="1"/>
          <w:iCs w:val="1"/>
          <w:rtl w:val="0"/>
          <w:lang w:val="en-US"/>
        </w:rPr>
        <w:t>Billings reviewed current balance sheet</w:t>
        <w:tab/>
        <w:tab/>
        <w:tab/>
        <w:tab/>
        <w:tab/>
        <w:tab/>
      </w:r>
      <w:r>
        <w:rPr>
          <w:lang w:val="de-DE"/>
        </w:rPr>
        <w:tab/>
      </w:r>
    </w:p>
    <w:p>
      <w:pPr>
        <w:pStyle w:val="Body A"/>
        <w:spacing w:line="288" w:lineRule="auto"/>
        <w:rPr>
          <w:i w:val="1"/>
          <w:iCs w:val="1"/>
          <w:lang w:val="en-US"/>
        </w:rPr>
      </w:pPr>
      <w:r>
        <w:rPr>
          <w:rtl w:val="0"/>
          <w:lang w:val="en-US"/>
        </w:rPr>
        <w:t>VII.</w:t>
        <w:tab/>
        <w:t>Committee Reports-*</w:t>
      </w:r>
      <w:r>
        <w:rPr>
          <w:i w:val="1"/>
          <w:iCs w:val="1"/>
          <w:rtl w:val="0"/>
          <w:lang w:val="en-US"/>
        </w:rPr>
        <w:t>Informational Reports unless noted otherwise</w:t>
      </w:r>
    </w:p>
    <w:p>
      <w:pPr>
        <w:pStyle w:val="Body A"/>
      </w:pP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Gambling - Andrew Forliti / Mark Hickey</w:t>
        <w:tab/>
        <w:tab/>
        <w:tab/>
        <w:tab/>
        <w:tab/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>Approval of Gambling Report</w:t>
        <w:tab/>
        <w:tab/>
        <w:tab/>
        <w:tab/>
        <w:tab/>
      </w:r>
      <w:r>
        <w:rPr>
          <w:b w:val="1"/>
          <w:bCs w:val="1"/>
          <w:rtl w:val="0"/>
          <w:lang w:val="en-US"/>
        </w:rPr>
        <w:t>Action</w:t>
      </w:r>
    </w:p>
    <w:p>
      <w:pPr>
        <w:pStyle w:val="List Paragraph"/>
        <w:ind w:left="2280" w:firstLine="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Wiedrich approved, Cummings seconded</w:t>
      </w:r>
    </w:p>
    <w:p>
      <w:pPr>
        <w:pStyle w:val="List Paragraph"/>
        <w:ind w:left="2280" w:firstLine="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Hickey reviewed attached financials, strong month and low</w:t>
      </w:r>
    </w:p>
    <w:p>
      <w:pPr>
        <w:pStyle w:val="List Paragraph"/>
        <w:ind w:left="2280" w:firstLine="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Carry forward costs from previous month </w:t>
      </w:r>
    </w:p>
    <w:p>
      <w:pPr>
        <w:pStyle w:val="Body A"/>
      </w:pP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Operations Director </w:t>
      </w:r>
      <w:r>
        <w:rPr>
          <w:rtl w:val="0"/>
          <w:lang w:val="de-DE"/>
        </w:rPr>
        <w:t xml:space="preserve">– </w:t>
      </w:r>
      <w:r>
        <w:rPr>
          <w:rtl w:val="0"/>
          <w:lang w:val="en-US"/>
        </w:rPr>
        <w:t>Lorne Hedin, Kasey Cummings</w:t>
      </w:r>
    </w:p>
    <w:p>
      <w:pPr>
        <w:pStyle w:val="Body A"/>
        <w:ind w:left="192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Jersey distribution complete and all teams are set</w:t>
      </w:r>
    </w:p>
    <w:p>
      <w:pPr>
        <w:pStyle w:val="Body A"/>
        <w:ind w:left="192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Decision made that players will be able to keep red jerseys,</w:t>
      </w:r>
      <w:r>
        <w:rPr>
          <w:i w:val="1"/>
          <w:iCs w:val="1"/>
          <w:lang w:val="en-US"/>
        </w:rPr>
        <w:br w:type="textWrapping"/>
      </w:r>
      <w:r>
        <w:rPr>
          <w:i w:val="1"/>
          <w:iCs w:val="1"/>
          <w:rtl w:val="0"/>
          <w:lang w:val="en-US"/>
        </w:rPr>
        <w:t>can get nameplates added</w:t>
      </w:r>
    </w:p>
    <w:p>
      <w:pPr>
        <w:pStyle w:val="Body A"/>
        <w:ind w:left="720" w:firstLine="720"/>
      </w:pPr>
    </w:p>
    <w:p>
      <w:pPr>
        <w:pStyle w:val="Body A"/>
        <w:numPr>
          <w:ilvl w:val="0"/>
          <w:numId w:val="9"/>
        </w:numPr>
        <w:bidi w:val="0"/>
        <w:ind w:right="0"/>
        <w:jc w:val="left"/>
        <w:rPr>
          <w:rtl w:val="0"/>
          <w:lang w:val="da-DK"/>
        </w:rPr>
      </w:pPr>
      <w:r>
        <w:rPr>
          <w:rtl w:val="0"/>
          <w:lang w:val="da-DK"/>
        </w:rPr>
        <w:t>MAHA - Lorne Hedin</w:t>
      </w:r>
    </w:p>
    <w:p>
      <w:pPr>
        <w:pStyle w:val="Body A"/>
        <w:ind w:left="2160" w:firstLine="0"/>
      </w:pPr>
    </w:p>
    <w:p>
      <w:pPr>
        <w:pStyle w:val="Body A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Webmaster - Jeremy McJunkin</w:t>
      </w:r>
    </w:p>
    <w:p>
      <w:pPr>
        <w:pStyle w:val="Body A"/>
      </w:pPr>
    </w:p>
    <w:p>
      <w:pPr>
        <w:pStyle w:val="Body A"/>
        <w:spacing w:line="288" w:lineRule="auto"/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Mites/Supermites - Robb Wiedrich</w:t>
      </w:r>
    </w:p>
    <w:p>
      <w:pPr>
        <w:pStyle w:val="List Paragraph"/>
        <w:ind w:left="1800" w:firstLine="0"/>
      </w:pPr>
      <w:r>
        <w:rPr>
          <w:rtl w:val="0"/>
          <w:lang w:val="en-US"/>
        </w:rPr>
        <w:t>1.    Termite &amp; SuperMite Kickoffs</w:t>
      </w:r>
    </w:p>
    <w:p>
      <w:pPr>
        <w:pStyle w:val="List Paragraph"/>
        <w:ind w:left="1800" w:firstLine="0"/>
        <w:rPr>
          <w:i w:val="1"/>
          <w:iCs w:val="1"/>
        </w:rPr>
      </w:pPr>
      <w:r>
        <w:tab/>
        <w:tab/>
      </w:r>
      <w:r>
        <w:rPr>
          <w:i w:val="1"/>
          <w:iCs w:val="1"/>
          <w:rtl w:val="0"/>
          <w:lang w:val="en-US"/>
        </w:rPr>
        <w:t>Chipotle fundraiser raised $240</w:t>
      </w:r>
    </w:p>
    <w:p>
      <w:pPr>
        <w:pStyle w:val="List Paragraph"/>
        <w:ind w:left="1800" w:firstLine="0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>Additional fundraising opportunity with Pure Hockey</w:t>
      </w:r>
    </w:p>
    <w:p>
      <w:pPr>
        <w:pStyle w:val="List Paragraph"/>
        <w:ind w:left="2880" w:firstLine="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Wiedrich suggested use of Google drive to organize and share growing list of documents among Board</w:t>
      </w:r>
    </w:p>
    <w:p>
      <w:pPr>
        <w:pStyle w:val="Body A"/>
        <w:ind w:left="720" w:firstLine="720"/>
      </w:pPr>
    </w:p>
    <w:p>
      <w:pPr>
        <w:pStyle w:val="Body A"/>
        <w:numPr>
          <w:ilvl w:val="0"/>
          <w:numId w:val="11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Hockey Advisory - Doug Zmolek</w:t>
      </w:r>
    </w:p>
    <w:p>
      <w:pPr>
        <w:pStyle w:val="Body A"/>
        <w:ind w:left="180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 xml:space="preserve">No additional information </w:t>
      </w:r>
    </w:p>
    <w:p>
      <w:pPr>
        <w:pStyle w:val="Body A"/>
        <w:ind w:left="720" w:firstLine="720"/>
      </w:pP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Recruitment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John Potter </w:t>
      </w:r>
    </w:p>
    <w:p>
      <w:pPr>
        <w:pStyle w:val="Body A"/>
        <w:ind w:left="2956" w:firstLine="0"/>
      </w:pPr>
      <w:r>
        <w:rPr>
          <w:rtl w:val="0"/>
          <w:lang w:val="de-DE"/>
        </w:rPr>
        <w:t xml:space="preserve">Try Hockey scheduled for 11/7, numbers light </w:t>
      </w:r>
    </w:p>
    <w:p>
      <w:pPr>
        <w:pStyle w:val="Body A"/>
        <w:ind w:left="2956" w:firstLine="0"/>
      </w:pPr>
      <w:r>
        <w:rPr>
          <w:rtl w:val="0"/>
          <w:lang w:val="de-DE"/>
        </w:rPr>
        <w:t>Try Hockey fee waived by USA Hockey due to COVID</w:t>
      </w:r>
    </w:p>
    <w:p>
      <w:pPr>
        <w:pStyle w:val="Body A"/>
        <w:rPr>
          <w:lang w:val="en-US"/>
        </w:rPr>
      </w:pPr>
      <w:r>
        <w:rPr>
          <w:lang w:val="en-US"/>
        </w:rPr>
        <w:tab/>
        <w:tab/>
        <w:tab/>
      </w:r>
    </w:p>
    <w:p>
      <w:pPr>
        <w:pStyle w:val="Body A"/>
        <w:ind w:left="720" w:firstLine="720"/>
        <w:rPr>
          <w:lang w:val="en-US"/>
        </w:rPr>
      </w:pPr>
      <w:r>
        <w:rPr>
          <w:rtl w:val="0"/>
          <w:lang w:val="en-US"/>
        </w:rPr>
        <w:t>E.   Boys Unit - Jeff Phillips</w:t>
      </w:r>
    </w:p>
    <w:p>
      <w:pPr>
        <w:pStyle w:val="Body A"/>
        <w:ind w:left="720" w:firstLine="720"/>
        <w:rPr>
          <w:i w:val="1"/>
          <w:iCs w:val="1"/>
          <w:lang w:val="en-US"/>
        </w:rPr>
      </w:pPr>
      <w:r>
        <w:rPr>
          <w:lang w:val="en-US"/>
        </w:rPr>
        <w:tab/>
      </w:r>
      <w:r>
        <w:rPr>
          <w:i w:val="1"/>
          <w:iCs w:val="1"/>
          <w:rtl w:val="0"/>
          <w:lang w:val="en-US"/>
        </w:rPr>
        <w:t>No report</w:t>
      </w:r>
    </w:p>
    <w:p>
      <w:pPr>
        <w:pStyle w:val="Body A"/>
        <w:ind w:left="720" w:firstLine="720"/>
      </w:pPr>
    </w:p>
    <w:p>
      <w:pPr>
        <w:pStyle w:val="Body A"/>
        <w:numPr>
          <w:ilvl w:val="0"/>
          <w:numId w:val="1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Girls Unit - Kasey Cummings</w:t>
      </w:r>
    </w:p>
    <w:p>
      <w:pPr>
        <w:pStyle w:val="Body A"/>
        <w:ind w:left="216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Discussed broken leg and implications to player/family</w:t>
      </w:r>
    </w:p>
    <w:p>
      <w:pPr>
        <w:pStyle w:val="Body A"/>
        <w:spacing w:line="288" w:lineRule="auto"/>
      </w:pPr>
    </w:p>
    <w:p>
      <w:pPr>
        <w:pStyle w:val="Body A"/>
        <w:numPr>
          <w:ilvl w:val="0"/>
          <w:numId w:val="11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Tournaments - Rob Cothern</w:t>
      </w:r>
    </w:p>
    <w:p>
      <w:pPr>
        <w:pStyle w:val="Body A"/>
        <w:ind w:left="180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Discussion about refund policy if teams choose not to participate in tourney</w:t>
      </w:r>
    </w:p>
    <w:p>
      <w:pPr>
        <w:pStyle w:val="Body A"/>
        <w:ind w:left="2160" w:firstLine="0"/>
      </w:pPr>
      <w:r>
        <w:tab/>
        <w:tab/>
        <w:tab/>
        <w:tab/>
        <w:tab/>
        <w:tab/>
      </w:r>
    </w:p>
    <w:p>
      <w:pPr>
        <w:pStyle w:val="Body A"/>
        <w:ind w:left="720" w:firstLine="720"/>
        <w:rPr>
          <w:lang w:val="nl-NL"/>
        </w:rPr>
      </w:pPr>
      <w:r>
        <w:rPr>
          <w:rtl w:val="0"/>
          <w:lang w:val="nl-NL"/>
        </w:rPr>
        <w:t xml:space="preserve">H.   Booster - Kara Kleinschmidt   </w:t>
      </w:r>
    </w:p>
    <w:p>
      <w:pPr>
        <w:pStyle w:val="Body A"/>
        <w:ind w:left="720" w:firstLine="720"/>
        <w:rPr>
          <w:lang w:val="nl-NL"/>
        </w:rPr>
      </w:pPr>
      <w:r>
        <w:rPr>
          <w:rtl w:val="0"/>
          <w:lang w:val="nl-NL"/>
        </w:rPr>
        <w:tab/>
        <w:t>1. Pictures</w:t>
      </w:r>
    </w:p>
    <w:p>
      <w:pPr>
        <w:pStyle w:val="Body A"/>
        <w:ind w:left="720" w:firstLine="720"/>
        <w:rPr>
          <w:lang w:val="nl-NL"/>
        </w:rPr>
      </w:pPr>
      <w:r>
        <w:rPr>
          <w:rtl w:val="0"/>
          <w:lang w:val="nl-NL"/>
        </w:rPr>
        <w:tab/>
        <w:t>2. Pizza sales</w:t>
      </w:r>
    </w:p>
    <w:p>
      <w:pPr>
        <w:pStyle w:val="Body A"/>
        <w:ind w:left="720" w:firstLine="720"/>
        <w:rPr>
          <w:lang w:val="nl-NL"/>
        </w:rPr>
      </w:pPr>
      <w:r>
        <w:rPr>
          <w:rtl w:val="0"/>
          <w:lang w:val="nl-NL"/>
        </w:rPr>
        <w:tab/>
        <w:t xml:space="preserve">3. Novelties  </w:t>
      </w:r>
    </w:p>
    <w:p>
      <w:pPr>
        <w:pStyle w:val="Body A"/>
        <w:ind w:left="720" w:firstLine="720"/>
        <w:rPr>
          <w:i w:val="1"/>
          <w:iCs w:val="1"/>
          <w:lang w:val="nl-NL"/>
        </w:rPr>
      </w:pPr>
      <w:r>
        <w:rPr>
          <w:lang w:val="nl-NL"/>
        </w:rPr>
        <w:tab/>
      </w:r>
      <w:r>
        <w:rPr>
          <w:i w:val="1"/>
          <w:iCs w:val="1"/>
          <w:rtl w:val="0"/>
          <w:lang w:val="nl-NL"/>
        </w:rPr>
        <w:t>No pictures this year, all else on track</w:t>
      </w:r>
    </w:p>
    <w:p>
      <w:pPr>
        <w:pStyle w:val="Body A"/>
        <w:ind w:left="720" w:firstLine="720"/>
        <w:rPr>
          <w:lang w:val="nl-NL"/>
        </w:rPr>
      </w:pP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 xml:space="preserve">COVID </w:t>
      </w:r>
      <w:r>
        <w:rPr>
          <w:rtl w:val="0"/>
          <w:lang w:val="nl-NL"/>
        </w:rPr>
        <w:t xml:space="preserve">– </w:t>
      </w:r>
      <w:r>
        <w:rPr>
          <w:rtl w:val="0"/>
          <w:lang w:val="nl-NL"/>
        </w:rPr>
        <w:t>Kara Kleinschmidt, Shawn Hookey</w:t>
      </w:r>
    </w:p>
    <w:p>
      <w:pPr>
        <w:pStyle w:val="Body A"/>
      </w:pPr>
      <w:r>
        <w:rPr>
          <w:rtl w:val="0"/>
          <w:lang w:val="en-US"/>
        </w:rPr>
        <w:tab/>
        <w:tab/>
        <w:tab/>
        <w:t xml:space="preserve">1. </w:t>
      </w:r>
      <w:r>
        <w:rPr>
          <w:rtl w:val="0"/>
          <w:lang w:val="nl-NL"/>
        </w:rPr>
        <w:t xml:space="preserve">Disciplinary action for RYHA coaches/members that are pending Covid </w:t>
        <w:tab/>
        <w:tab/>
        <w:tab/>
        <w:tab/>
        <w:tab/>
        <w:t xml:space="preserve">test results but still attend team activities. </w:t>
      </w:r>
      <w:r>
        <w:rPr>
          <w:rtl w:val="0"/>
          <w:lang w:val="en-US"/>
        </w:rPr>
        <w:t>(Todd Huyber)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 xml:space="preserve">2. Player / Parent / Sibling NOT under Quarantine - Practices,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>Scrimmages. (Robb Wiedrich)</w:t>
      </w:r>
    </w:p>
    <w:p>
      <w:pPr>
        <w:pStyle w:val="Body A"/>
        <w:rPr>
          <w:lang w:val="en-US"/>
        </w:rPr>
      </w:pPr>
    </w:p>
    <w:p>
      <w:pPr>
        <w:pStyle w:val="Body A"/>
        <w:ind w:left="216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 xml:space="preserve">Significant discussion around growing number of positive and quarantined players in program, feedback from arena around non-compliance with COVID policies: travel in lobby, non masking, </w:t>
      </w:r>
    </w:p>
    <w:p>
      <w:pPr>
        <w:pStyle w:val="Body A"/>
        <w:ind w:left="216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D9 cracking down on violations and new guidance coming out</w:t>
      </w:r>
    </w:p>
    <w:p>
      <w:pPr>
        <w:pStyle w:val="Body A"/>
        <w:ind w:left="216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 xml:space="preserve">Question raised about clear players able to skate with other teams, </w:t>
      </w:r>
    </w:p>
    <w:p>
      <w:pPr>
        <w:pStyle w:val="Body A"/>
        <w:ind w:left="2160" w:firstLine="0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Suggested that RYHA will follow guidance from community health liaison</w:t>
      </w:r>
    </w:p>
    <w:p>
      <w:pPr>
        <w:pStyle w:val="Body A"/>
        <w:rPr>
          <w:lang w:val="en-US"/>
        </w:rPr>
      </w:pPr>
      <w:r>
        <w:rPr>
          <w:lang w:val="en-US"/>
        </w:rPr>
        <w:tab/>
        <w:tab/>
      </w:r>
    </w:p>
    <w:p>
      <w:pPr>
        <w:pStyle w:val="Body A"/>
        <w:rPr>
          <w:outline w:val="0"/>
          <w:color w:val="222222"/>
          <w:u w:color="222222"/>
          <w:lang w:val="en-US"/>
          <w14:textFill>
            <w14:solidFill>
              <w14:srgbClr w14:val="222222"/>
            </w14:solidFill>
          </w14:textFill>
        </w:rPr>
      </w:pPr>
      <w:r>
        <w:rPr>
          <w:rtl w:val="0"/>
          <w:lang w:val="en-US"/>
        </w:rPr>
        <w:tab/>
        <w:tab/>
        <w:t>J.   Building Committee</w:t>
        <w:tab/>
        <w:tab/>
        <w:tab/>
        <w:tab/>
      </w:r>
    </w:p>
    <w:p>
      <w:pPr>
        <w:pStyle w:val="Body A"/>
        <w:spacing w:line="288" w:lineRule="auto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VIII. </w:t>
        <w:tab/>
        <w:t xml:space="preserve">Old Business    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IX.</w:t>
        <w:tab/>
        <w:t xml:space="preserve">New Business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>1. Board Shared Drive (DropBox) - Proposal (Robb Wiedrich)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>2. Girls 10uB leg broken in 1st game, pizza sales exception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X.</w:t>
        <w:tab/>
        <w:t xml:space="preserve">Other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>1. LiveBarn Update</w:t>
      </w:r>
    </w:p>
    <w:p>
      <w:pPr>
        <w:pStyle w:val="Body A"/>
        <w:rPr>
          <w:lang w:val="en-US"/>
        </w:rPr>
      </w:pPr>
      <w:r>
        <w:rPr>
          <w:lang w:val="en-US"/>
        </w:rPr>
        <w:tab/>
      </w:r>
    </w:p>
    <w:p>
      <w:pPr>
        <w:pStyle w:val="Body A"/>
      </w:pPr>
      <w:r>
        <w:rPr>
          <w:rtl w:val="0"/>
          <w:lang w:val="fr-FR"/>
        </w:rPr>
        <w:t>XI.</w:t>
        <w:tab/>
        <w:t>Adjourn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436" w:hanging="4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588" w:hanging="2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48" w:hanging="2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08" w:hanging="2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551" w:hanging="1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(%6)"/>
      <w:lvlJc w:val="left"/>
      <w:pPr>
        <w:ind w:left="1911" w:hanging="1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388" w:hanging="2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8)"/>
      <w:lvlJc w:val="left"/>
      <w:pPr>
        <w:ind w:left="2632" w:hanging="1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(%9)"/>
      <w:lvlJc w:val="left"/>
      <w:pPr>
        <w:ind w:left="2991" w:hanging="1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upperLetter"/>
      <w:suff w:val="tab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36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305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80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52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521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96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68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737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2280" w:hanging="48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28" w:hanging="20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3415" w:hanging="122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68" w:hanging="20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88" w:hanging="20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5575" w:hanging="122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28" w:hanging="20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48" w:hanging="20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7735" w:hanging="122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22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42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9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58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74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1.0"/>
  </w:abstractNum>
  <w:abstractNum w:abstractNumId="9">
    <w:multiLevelType w:val="hybridMultilevel"/>
    <w:styleLink w:val="Imported Style 1.0"/>
    <w:lvl w:ilvl="0">
      <w:start w:val="1"/>
      <w:numFmt w:val="upperLetter"/>
      <w:suff w:val="tab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upperLetter"/>
      <w:suff w:val="tab"/>
      <w:lvlText w:val="%1."/>
      <w:lvlJc w:val="left"/>
      <w:pPr>
        <w:ind w:left="29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4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414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9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56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630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7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8468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2.0"/>
  </w:abstractNum>
  <w:abstractNum w:abstractNumId="13">
    <w:multiLevelType w:val="hybridMultilevel"/>
    <w:styleLink w:val="Imported Style 2.0"/>
    <w:lvl w:ilvl="0">
      <w:start w:val="1"/>
      <w:numFmt w:val="upperLetter"/>
      <w:suff w:val="tab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8"/>
    <w:lvlOverride w:ilvl="0">
      <w:startOverride w:val="3"/>
    </w:lvlOverride>
  </w:num>
  <w:num w:numId="13">
    <w:abstractNumId w:val="11"/>
  </w:num>
  <w:num w:numId="14">
    <w:abstractNumId w:val="10"/>
  </w:num>
  <w:num w:numId="15">
    <w:abstractNumId w:val="8"/>
    <w:lvlOverride w:ilvl="0">
      <w:startOverride w:val="5"/>
    </w:lvlOverride>
  </w:num>
  <w:num w:numId="16">
    <w:abstractNumId w:val="13"/>
  </w:num>
  <w:num w:numId="17">
    <w:abstractNumId w:val="12"/>
  </w:num>
  <w:num w:numId="18">
    <w:abstractNumId w:val="1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1.0">
    <w:name w:val="Imported Style 1.0"/>
    <w:pPr>
      <w:numPr>
        <w:numId w:val="10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2.0">
    <w:name w:val="Imported Style 2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