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AABB8" w14:textId="29BFDC6F" w:rsidR="00DA0554" w:rsidRDefault="00DA0554" w:rsidP="00FF235E">
      <w:pPr>
        <w:spacing w:after="300" w:line="312" w:lineRule="atLeast"/>
        <w:jc w:val="center"/>
        <w:textAlignment w:val="baseline"/>
        <w:rPr>
          <w:rFonts w:ascii="Tahoma" w:eastAsia="Times New Roman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</w:rPr>
        <w:drawing>
          <wp:inline distT="0" distB="0" distL="0" distR="0" wp14:anchorId="15E55A28" wp14:editId="7EC369D4">
            <wp:extent cx="35433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27185" w14:textId="0485B12D" w:rsidR="00870FF6" w:rsidRPr="00DA0554" w:rsidRDefault="00D702B0" w:rsidP="00FF235E">
      <w:pPr>
        <w:spacing w:after="300" w:line="312" w:lineRule="atLeast"/>
        <w:jc w:val="center"/>
        <w:textAlignment w:val="baseline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USA Fencing and</w:t>
      </w:r>
      <w:r w:rsidR="00125E7B" w:rsidRPr="00DA0554">
        <w:rPr>
          <w:rFonts w:ascii="Tahoma" w:eastAsia="Times New Roman" w:hAnsi="Tahoma" w:cs="Tahoma"/>
          <w:b/>
        </w:rPr>
        <w:t xml:space="preserve"> </w:t>
      </w:r>
      <w:r w:rsidR="00EE62E8">
        <w:rPr>
          <w:rFonts w:ascii="Tahoma" w:eastAsia="Times New Roman" w:hAnsi="Tahoma" w:cs="Tahoma"/>
          <w:b/>
        </w:rPr>
        <w:t xml:space="preserve">[Insert Club Name] </w:t>
      </w:r>
      <w:r w:rsidR="00125E7B" w:rsidRPr="00DA0554">
        <w:rPr>
          <w:rFonts w:ascii="Tahoma" w:eastAsia="Times New Roman" w:hAnsi="Tahoma" w:cs="Tahoma"/>
          <w:b/>
        </w:rPr>
        <w:t>Coach Code of Conduct</w:t>
      </w:r>
      <w:r w:rsidR="00FF235E">
        <w:rPr>
          <w:rFonts w:ascii="Tahoma" w:eastAsia="Times New Roman" w:hAnsi="Tahoma" w:cs="Tahoma"/>
          <w:b/>
        </w:rPr>
        <w:t xml:space="preserve"> 2018-19 Season</w:t>
      </w:r>
    </w:p>
    <w:p w14:paraId="34305991" w14:textId="5C0F7FE7" w:rsidR="003F5C57" w:rsidRPr="00EE62E8" w:rsidRDefault="003F5C57" w:rsidP="003F5C57">
      <w:pPr>
        <w:spacing w:after="300" w:line="312" w:lineRule="atLeast"/>
        <w:jc w:val="center"/>
        <w:textAlignment w:val="baseline"/>
        <w:rPr>
          <w:rFonts w:ascii="Tahoma" w:eastAsia="Times New Roman" w:hAnsi="Tahoma" w:cs="Tahoma"/>
          <w:b/>
        </w:rPr>
      </w:pPr>
      <w:r w:rsidRPr="00EE62E8">
        <w:rPr>
          <w:rFonts w:ascii="Tahoma" w:hAnsi="Tahoma" w:cs="Tahoma"/>
          <w:b/>
        </w:rPr>
        <w:t>**Note: This is a template only, for clubs to use when creating their own policies. This is the USA Fencing Coach Code of Conduct.  As a USA Fencing Club, you may create stricter codes for your coaches, but not more lenient than the USA Fencing Coach Code of Conduct</w:t>
      </w:r>
      <w:proofErr w:type="gramStart"/>
      <w:r w:rsidRPr="00EE62E8">
        <w:rPr>
          <w:rFonts w:ascii="Tahoma" w:hAnsi="Tahoma" w:cs="Tahoma"/>
          <w:b/>
        </w:rPr>
        <w:t>.*</w:t>
      </w:r>
      <w:proofErr w:type="gramEnd"/>
      <w:r w:rsidRPr="00EE62E8">
        <w:rPr>
          <w:rFonts w:ascii="Tahoma" w:hAnsi="Tahoma" w:cs="Tahoma"/>
          <w:b/>
        </w:rPr>
        <w:t>*</w:t>
      </w:r>
    </w:p>
    <w:p w14:paraId="5D09B6F5" w14:textId="51A4A3E5" w:rsidR="004066E4" w:rsidRPr="00DA0554" w:rsidRDefault="004401C5" w:rsidP="00870FF6">
      <w:pPr>
        <w:spacing w:after="300" w:line="312" w:lineRule="atLeast"/>
        <w:textAlignment w:val="baseline"/>
        <w:rPr>
          <w:rFonts w:ascii="Tahoma" w:eastAsia="Times New Roman" w:hAnsi="Tahoma" w:cs="Tahoma"/>
        </w:rPr>
      </w:pPr>
      <w:proofErr w:type="gramStart"/>
      <w:r w:rsidRPr="00DA0554">
        <w:rPr>
          <w:rFonts w:ascii="Tahoma" w:eastAsia="Times New Roman" w:hAnsi="Tahoma" w:cs="Tahoma"/>
        </w:rPr>
        <w:t>As a coach in the sport of fencing,</w:t>
      </w:r>
      <w:proofErr w:type="gramEnd"/>
      <w:r w:rsidRPr="00DA0554">
        <w:rPr>
          <w:rFonts w:ascii="Tahoma" w:eastAsia="Times New Roman" w:hAnsi="Tahoma" w:cs="Tahoma"/>
        </w:rPr>
        <w:t xml:space="preserve"> </w:t>
      </w:r>
      <w:proofErr w:type="gramStart"/>
      <w:r w:rsidRPr="00DA0554">
        <w:rPr>
          <w:rFonts w:ascii="Tahoma" w:eastAsia="Times New Roman" w:hAnsi="Tahoma" w:cs="Tahoma"/>
        </w:rPr>
        <w:t>it</w:t>
      </w:r>
      <w:proofErr w:type="gramEnd"/>
      <w:r w:rsidRPr="00DA0554">
        <w:rPr>
          <w:rFonts w:ascii="Tahoma" w:eastAsia="Times New Roman" w:hAnsi="Tahoma" w:cs="Tahoma"/>
        </w:rPr>
        <w:t xml:space="preserve"> is my duty to serve as a role model for the athletes I work with as well as all members of the fencing community. I accept the responsibility that comes with being in a position of authority and will do my best to help create a positive atmosphere for all involved in the sport. </w:t>
      </w:r>
    </w:p>
    <w:p w14:paraId="58BCC552" w14:textId="77777777" w:rsidR="003915B9" w:rsidRPr="00DA0554" w:rsidRDefault="003915B9" w:rsidP="003915B9">
      <w:pPr>
        <w:spacing w:after="300" w:line="312" w:lineRule="atLeast"/>
        <w:textAlignment w:val="baseline"/>
        <w:rPr>
          <w:rFonts w:ascii="Tahoma" w:eastAsia="Times New Roman" w:hAnsi="Tahoma" w:cs="Tahoma"/>
        </w:rPr>
      </w:pPr>
      <w:r w:rsidRPr="00DA0554">
        <w:rPr>
          <w:rFonts w:ascii="Tahoma" w:eastAsia="Times New Roman" w:hAnsi="Tahoma" w:cs="Tahoma"/>
        </w:rPr>
        <w:t>I will:</w:t>
      </w:r>
    </w:p>
    <w:p w14:paraId="5CEABF57" w14:textId="3D6644D1" w:rsidR="00727199" w:rsidRPr="00DA0554" w:rsidRDefault="00727199" w:rsidP="00DB56F4">
      <w:pPr>
        <w:pStyle w:val="ListParagraph"/>
        <w:numPr>
          <w:ilvl w:val="0"/>
          <w:numId w:val="2"/>
        </w:numPr>
        <w:spacing w:before="300" w:after="300" w:line="240" w:lineRule="auto"/>
        <w:textAlignment w:val="baseline"/>
        <w:rPr>
          <w:rFonts w:ascii="Tahoma" w:eastAsia="Times New Roman" w:hAnsi="Tahoma" w:cs="Tahoma"/>
        </w:rPr>
      </w:pPr>
      <w:r w:rsidRPr="00DA0554">
        <w:rPr>
          <w:rFonts w:ascii="Tahoma" w:eastAsia="Times New Roman" w:hAnsi="Tahoma" w:cs="Tahoma"/>
        </w:rPr>
        <w:t xml:space="preserve">Abide by all applicable USA Fencing rules and regulations, including USA Fencing’s SafeSport </w:t>
      </w:r>
      <w:r w:rsidR="006C68A5" w:rsidRPr="00DA0554">
        <w:rPr>
          <w:rFonts w:ascii="Tahoma" w:eastAsia="Times New Roman" w:hAnsi="Tahoma" w:cs="Tahoma"/>
        </w:rPr>
        <w:t>P</w:t>
      </w:r>
      <w:r w:rsidRPr="00DA0554">
        <w:rPr>
          <w:rFonts w:ascii="Tahoma" w:eastAsia="Times New Roman" w:hAnsi="Tahoma" w:cs="Tahoma"/>
        </w:rPr>
        <w:t>olicy</w:t>
      </w:r>
      <w:r w:rsidR="004A0329" w:rsidRPr="00DA0554">
        <w:rPr>
          <w:rFonts w:ascii="Tahoma" w:eastAsia="Times New Roman" w:hAnsi="Tahoma" w:cs="Tahoma"/>
        </w:rPr>
        <w:t xml:space="preserve">, Athlete Handbook and Rulebook. </w:t>
      </w:r>
      <w:r w:rsidR="004401C5" w:rsidRPr="00DA0554">
        <w:rPr>
          <w:rFonts w:ascii="Tahoma" w:eastAsia="Times New Roman" w:hAnsi="Tahoma" w:cs="Tahoma"/>
        </w:rPr>
        <w:br/>
      </w:r>
    </w:p>
    <w:p w14:paraId="34BB63AB" w14:textId="176ADCD8" w:rsidR="003915B9" w:rsidRPr="00DA0554" w:rsidRDefault="003915B9" w:rsidP="00DB56F4">
      <w:pPr>
        <w:pStyle w:val="ListParagraph"/>
        <w:numPr>
          <w:ilvl w:val="0"/>
          <w:numId w:val="2"/>
        </w:numPr>
        <w:spacing w:before="300" w:after="300" w:line="240" w:lineRule="auto"/>
        <w:textAlignment w:val="baseline"/>
        <w:rPr>
          <w:rFonts w:ascii="Tahoma" w:eastAsia="Times New Roman" w:hAnsi="Tahoma" w:cs="Tahoma"/>
        </w:rPr>
      </w:pPr>
      <w:r w:rsidRPr="00DA0554">
        <w:rPr>
          <w:rFonts w:ascii="Tahoma" w:eastAsia="Times New Roman" w:hAnsi="Tahoma" w:cs="Tahoma"/>
        </w:rPr>
        <w:t>Conduct myself in a dignified, professional manner relating to emotions, language, attitude</w:t>
      </w:r>
      <w:r w:rsidR="009A5084" w:rsidRPr="00DA0554">
        <w:rPr>
          <w:rFonts w:ascii="Tahoma" w:eastAsia="Times New Roman" w:hAnsi="Tahoma" w:cs="Tahoma"/>
        </w:rPr>
        <w:t xml:space="preserve"> and </w:t>
      </w:r>
      <w:r w:rsidRPr="00DA0554">
        <w:rPr>
          <w:rFonts w:ascii="Tahoma" w:eastAsia="Times New Roman" w:hAnsi="Tahoma" w:cs="Tahoma"/>
        </w:rPr>
        <w:t>actions</w:t>
      </w:r>
      <w:r w:rsidR="004066E4" w:rsidRPr="00DA0554">
        <w:rPr>
          <w:rFonts w:ascii="Tahoma" w:eastAsia="Times New Roman" w:hAnsi="Tahoma" w:cs="Tahoma"/>
        </w:rPr>
        <w:t>.</w:t>
      </w:r>
      <w:r w:rsidR="004401C5" w:rsidRPr="00DA0554">
        <w:rPr>
          <w:rFonts w:ascii="Tahoma" w:eastAsia="Times New Roman" w:hAnsi="Tahoma" w:cs="Tahoma"/>
        </w:rPr>
        <w:br/>
      </w:r>
    </w:p>
    <w:p w14:paraId="13EB62A7" w14:textId="79A718EA" w:rsidR="003915B9" w:rsidRPr="00DA0554" w:rsidRDefault="003915B9" w:rsidP="00DB56F4">
      <w:pPr>
        <w:pStyle w:val="ListParagraph"/>
        <w:numPr>
          <w:ilvl w:val="0"/>
          <w:numId w:val="2"/>
        </w:numPr>
        <w:spacing w:before="300" w:after="300" w:line="240" w:lineRule="auto"/>
        <w:textAlignment w:val="baseline"/>
        <w:rPr>
          <w:rFonts w:ascii="Tahoma" w:eastAsia="Times New Roman" w:hAnsi="Tahoma" w:cs="Tahoma"/>
        </w:rPr>
      </w:pPr>
      <w:r w:rsidRPr="00DA0554">
        <w:rPr>
          <w:rFonts w:ascii="Tahoma" w:eastAsia="Times New Roman" w:hAnsi="Tahoma" w:cs="Tahoma"/>
        </w:rPr>
        <w:t xml:space="preserve">Respect the rights, dignity and worth of </w:t>
      </w:r>
      <w:r w:rsidR="00D2446B" w:rsidRPr="00DA0554">
        <w:rPr>
          <w:rFonts w:ascii="Tahoma" w:eastAsia="Times New Roman" w:hAnsi="Tahoma" w:cs="Tahoma"/>
        </w:rPr>
        <w:t xml:space="preserve">all opponents, other coaches, </w:t>
      </w:r>
      <w:r w:rsidR="00506574" w:rsidRPr="00DA0554">
        <w:rPr>
          <w:rFonts w:ascii="Tahoma" w:eastAsia="Times New Roman" w:hAnsi="Tahoma" w:cs="Tahoma"/>
        </w:rPr>
        <w:t xml:space="preserve">referees, </w:t>
      </w:r>
      <w:r w:rsidR="00D2446B" w:rsidRPr="00DA0554">
        <w:rPr>
          <w:rFonts w:ascii="Tahoma" w:eastAsia="Times New Roman" w:hAnsi="Tahoma" w:cs="Tahoma"/>
        </w:rPr>
        <w:t>officials, administrators, parents, fencers and spectators</w:t>
      </w:r>
      <w:r w:rsidRPr="00DA0554">
        <w:rPr>
          <w:rFonts w:ascii="Tahoma" w:eastAsia="Times New Roman" w:hAnsi="Tahoma" w:cs="Tahoma"/>
        </w:rPr>
        <w:t xml:space="preserve"> </w:t>
      </w:r>
      <w:r w:rsidR="00D2446B" w:rsidRPr="00DA0554">
        <w:rPr>
          <w:rFonts w:ascii="Tahoma" w:eastAsia="Times New Roman" w:hAnsi="Tahoma" w:cs="Tahoma"/>
        </w:rPr>
        <w:t>regardless of race, creed, color, religion, national origin, ethnicity, gender or sexual orientation</w:t>
      </w:r>
      <w:r w:rsidR="004066E4" w:rsidRPr="00DA0554">
        <w:rPr>
          <w:rFonts w:ascii="Tahoma" w:eastAsia="Times New Roman" w:hAnsi="Tahoma" w:cs="Tahoma"/>
        </w:rPr>
        <w:t>.</w:t>
      </w:r>
      <w:r w:rsidR="00D2446B" w:rsidRPr="00F33524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4401C5" w:rsidRPr="00F33524">
        <w:rPr>
          <w:rFonts w:ascii="Tahoma" w:hAnsi="Tahoma" w:cs="Tahoma"/>
          <w:color w:val="222222"/>
          <w:shd w:val="clear" w:color="auto" w:fill="FFFFFF"/>
        </w:rPr>
        <w:br/>
      </w:r>
    </w:p>
    <w:p w14:paraId="483457BD" w14:textId="1A73D008" w:rsidR="003915B9" w:rsidRPr="00DA0554" w:rsidRDefault="00BA52D7" w:rsidP="00DB56F4">
      <w:pPr>
        <w:pStyle w:val="ListParagraph"/>
        <w:numPr>
          <w:ilvl w:val="0"/>
          <w:numId w:val="2"/>
        </w:numPr>
        <w:spacing w:before="300" w:after="300" w:line="240" w:lineRule="auto"/>
        <w:textAlignment w:val="baseline"/>
        <w:rPr>
          <w:rFonts w:ascii="Tahoma" w:eastAsia="Times New Roman" w:hAnsi="Tahoma" w:cs="Tahoma"/>
        </w:rPr>
      </w:pPr>
      <w:r w:rsidRPr="00DA0554">
        <w:rPr>
          <w:rFonts w:ascii="Tahoma" w:eastAsia="Times New Roman" w:hAnsi="Tahoma" w:cs="Tahoma"/>
        </w:rPr>
        <w:t>No</w:t>
      </w:r>
      <w:r w:rsidR="003C113E" w:rsidRPr="00DA0554">
        <w:rPr>
          <w:rFonts w:ascii="Tahoma" w:eastAsia="Times New Roman" w:hAnsi="Tahoma" w:cs="Tahoma"/>
        </w:rPr>
        <w:t>t</w:t>
      </w:r>
      <w:r w:rsidRPr="00DA0554">
        <w:rPr>
          <w:rFonts w:ascii="Tahoma" w:eastAsia="Times New Roman" w:hAnsi="Tahoma" w:cs="Tahoma"/>
        </w:rPr>
        <w:t xml:space="preserve"> have any</w:t>
      </w:r>
      <w:r w:rsidR="003915B9" w:rsidRPr="00DA0554">
        <w:rPr>
          <w:rFonts w:ascii="Tahoma" w:eastAsia="Times New Roman" w:hAnsi="Tahoma" w:cs="Tahoma"/>
        </w:rPr>
        <w:t xml:space="preserve"> </w:t>
      </w:r>
      <w:r w:rsidR="007339F5" w:rsidRPr="00DA0554">
        <w:rPr>
          <w:rFonts w:ascii="Tahoma" w:eastAsia="Times New Roman" w:hAnsi="Tahoma" w:cs="Tahoma"/>
        </w:rPr>
        <w:t>unwa</w:t>
      </w:r>
      <w:r w:rsidRPr="00DA0554">
        <w:rPr>
          <w:rFonts w:ascii="Tahoma" w:eastAsia="Times New Roman" w:hAnsi="Tahoma" w:cs="Tahoma"/>
        </w:rPr>
        <w:t>rranted</w:t>
      </w:r>
      <w:r w:rsidR="007339F5" w:rsidRPr="00DA0554">
        <w:rPr>
          <w:rFonts w:ascii="Tahoma" w:eastAsia="Times New Roman" w:hAnsi="Tahoma" w:cs="Tahoma"/>
        </w:rPr>
        <w:t xml:space="preserve"> </w:t>
      </w:r>
      <w:r w:rsidR="003915B9" w:rsidRPr="00DA0554">
        <w:rPr>
          <w:rFonts w:ascii="Tahoma" w:eastAsia="Times New Roman" w:hAnsi="Tahoma" w:cs="Tahoma"/>
        </w:rPr>
        <w:t>physical contact with athletes</w:t>
      </w:r>
      <w:r w:rsidR="003C113E" w:rsidRPr="00DA0554">
        <w:rPr>
          <w:rFonts w:ascii="Tahoma" w:eastAsia="Times New Roman" w:hAnsi="Tahoma" w:cs="Tahoma"/>
        </w:rPr>
        <w:t>.</w:t>
      </w:r>
      <w:r w:rsidR="003915B9" w:rsidRPr="00DA0554">
        <w:rPr>
          <w:rFonts w:ascii="Tahoma" w:eastAsia="Times New Roman" w:hAnsi="Tahoma" w:cs="Tahoma"/>
        </w:rPr>
        <w:t xml:space="preserve"> </w:t>
      </w:r>
      <w:r w:rsidR="004401C5" w:rsidRPr="00DA0554">
        <w:rPr>
          <w:rFonts w:ascii="Tahoma" w:eastAsia="Times New Roman" w:hAnsi="Tahoma" w:cs="Tahoma"/>
        </w:rPr>
        <w:br/>
      </w:r>
    </w:p>
    <w:p w14:paraId="1B16DAE8" w14:textId="680082AB" w:rsidR="00603418" w:rsidRPr="00DA0554" w:rsidRDefault="004A0329" w:rsidP="00DB56F4">
      <w:pPr>
        <w:pStyle w:val="ListParagraph"/>
        <w:numPr>
          <w:ilvl w:val="0"/>
          <w:numId w:val="2"/>
        </w:numPr>
        <w:spacing w:before="300" w:after="300" w:line="240" w:lineRule="auto"/>
        <w:textAlignment w:val="baseline"/>
        <w:rPr>
          <w:rFonts w:ascii="Tahoma" w:eastAsia="Times New Roman" w:hAnsi="Tahoma" w:cs="Tahoma"/>
        </w:rPr>
      </w:pPr>
      <w:r w:rsidRPr="00DA0554">
        <w:rPr>
          <w:rFonts w:ascii="Tahoma" w:eastAsia="Times New Roman" w:hAnsi="Tahoma" w:cs="Tahoma"/>
        </w:rPr>
        <w:t>Address conflicts in a respectful manner and r</w:t>
      </w:r>
      <w:r w:rsidR="00603418" w:rsidRPr="00DA0554">
        <w:rPr>
          <w:rFonts w:ascii="Tahoma" w:eastAsia="Times New Roman" w:hAnsi="Tahoma" w:cs="Tahoma"/>
        </w:rPr>
        <w:t xml:space="preserve">efrain from using profane, abusive, </w:t>
      </w:r>
      <w:r w:rsidR="007339F5" w:rsidRPr="00DA0554">
        <w:rPr>
          <w:rFonts w:ascii="Tahoma" w:eastAsia="Times New Roman" w:hAnsi="Tahoma" w:cs="Tahoma"/>
        </w:rPr>
        <w:t xml:space="preserve">or </w:t>
      </w:r>
      <w:r w:rsidR="00603418" w:rsidRPr="00DA0554">
        <w:rPr>
          <w:rFonts w:ascii="Tahoma" w:eastAsia="Times New Roman" w:hAnsi="Tahoma" w:cs="Tahoma"/>
        </w:rPr>
        <w:t>dero</w:t>
      </w:r>
      <w:r w:rsidR="00727199" w:rsidRPr="00DA0554">
        <w:rPr>
          <w:rFonts w:ascii="Tahoma" w:eastAsia="Times New Roman" w:hAnsi="Tahoma" w:cs="Tahoma"/>
        </w:rPr>
        <w:t>gatory</w:t>
      </w:r>
      <w:r w:rsidR="006C68A5" w:rsidRPr="00DA0554">
        <w:rPr>
          <w:rFonts w:ascii="Tahoma" w:eastAsia="Times New Roman" w:hAnsi="Tahoma" w:cs="Tahoma"/>
        </w:rPr>
        <w:t xml:space="preserve"> </w:t>
      </w:r>
      <w:r w:rsidR="00727199" w:rsidRPr="00DA0554">
        <w:rPr>
          <w:rFonts w:ascii="Tahoma" w:eastAsia="Times New Roman" w:hAnsi="Tahoma" w:cs="Tahoma"/>
        </w:rPr>
        <w:t>language</w:t>
      </w:r>
      <w:r w:rsidR="004066E4" w:rsidRPr="00DA0554">
        <w:rPr>
          <w:rFonts w:ascii="Tahoma" w:eastAsia="Times New Roman" w:hAnsi="Tahoma" w:cs="Tahoma"/>
        </w:rPr>
        <w:t>.</w:t>
      </w:r>
      <w:r w:rsidR="004401C5" w:rsidRPr="00DA0554">
        <w:rPr>
          <w:rFonts w:ascii="Tahoma" w:eastAsia="Times New Roman" w:hAnsi="Tahoma" w:cs="Tahoma"/>
        </w:rPr>
        <w:br/>
      </w:r>
    </w:p>
    <w:p w14:paraId="56D8C9AD" w14:textId="76A1CA10" w:rsidR="004A0329" w:rsidRPr="00DA0554" w:rsidRDefault="004A0329" w:rsidP="00DB56F4">
      <w:pPr>
        <w:pStyle w:val="ListParagraph"/>
        <w:numPr>
          <w:ilvl w:val="0"/>
          <w:numId w:val="2"/>
        </w:numPr>
        <w:spacing w:before="300" w:after="300" w:line="240" w:lineRule="auto"/>
        <w:textAlignment w:val="baseline"/>
        <w:rPr>
          <w:rFonts w:ascii="Tahoma" w:eastAsia="Times New Roman" w:hAnsi="Tahoma" w:cs="Tahoma"/>
          <w:color w:val="222222"/>
        </w:rPr>
      </w:pPr>
      <w:r w:rsidRPr="00DA0554">
        <w:rPr>
          <w:rFonts w:ascii="Tahoma" w:eastAsia="Times New Roman" w:hAnsi="Tahoma" w:cs="Tahoma"/>
        </w:rPr>
        <w:t>Support clean competition including an environment free of doping and encourage fair play at all time.</w:t>
      </w:r>
      <w:r w:rsidR="004401C5" w:rsidRPr="00DA0554">
        <w:rPr>
          <w:rFonts w:ascii="Tahoma" w:eastAsia="Times New Roman" w:hAnsi="Tahoma" w:cs="Tahoma"/>
        </w:rPr>
        <w:br/>
      </w:r>
    </w:p>
    <w:p w14:paraId="55BDD20E" w14:textId="37D1AFE4" w:rsidR="004A0329" w:rsidRPr="00DA0554" w:rsidRDefault="004A0329" w:rsidP="00DB56F4">
      <w:pPr>
        <w:pStyle w:val="ListParagraph"/>
        <w:numPr>
          <w:ilvl w:val="0"/>
          <w:numId w:val="2"/>
        </w:numPr>
        <w:spacing w:before="300" w:after="300" w:line="240" w:lineRule="auto"/>
        <w:textAlignment w:val="baseline"/>
        <w:rPr>
          <w:rFonts w:ascii="Tahoma" w:eastAsia="Times New Roman" w:hAnsi="Tahoma" w:cs="Tahoma"/>
        </w:rPr>
      </w:pPr>
      <w:r w:rsidRPr="00DA0554">
        <w:rPr>
          <w:rFonts w:ascii="Tahoma" w:eastAsia="Times New Roman" w:hAnsi="Tahoma" w:cs="Tahoma"/>
        </w:rPr>
        <w:t>Understand my influence as a coach to be an educator and role model, imparting fencing knowledge as well as proper personal, academic, and social behaviors including sportsmanship.</w:t>
      </w:r>
      <w:r w:rsidR="004401C5" w:rsidRPr="00DA0554">
        <w:rPr>
          <w:rFonts w:ascii="Tahoma" w:eastAsia="Times New Roman" w:hAnsi="Tahoma" w:cs="Tahoma"/>
        </w:rPr>
        <w:br/>
      </w:r>
    </w:p>
    <w:p w14:paraId="6E30459D" w14:textId="02557CD9" w:rsidR="003915B9" w:rsidRPr="00DA0554" w:rsidRDefault="00BA52D7" w:rsidP="00DB56F4">
      <w:pPr>
        <w:pStyle w:val="ListParagraph"/>
        <w:numPr>
          <w:ilvl w:val="0"/>
          <w:numId w:val="2"/>
        </w:numPr>
        <w:spacing w:before="300" w:after="300" w:line="240" w:lineRule="auto"/>
        <w:textAlignment w:val="baseline"/>
        <w:rPr>
          <w:rFonts w:ascii="Tahoma" w:eastAsia="Times New Roman" w:hAnsi="Tahoma" w:cs="Tahoma"/>
        </w:rPr>
      </w:pPr>
      <w:r w:rsidRPr="00DA0554">
        <w:rPr>
          <w:rFonts w:ascii="Tahoma" w:eastAsia="Times New Roman" w:hAnsi="Tahoma" w:cs="Tahoma"/>
        </w:rPr>
        <w:t>Be open to</w:t>
      </w:r>
      <w:r w:rsidR="003915B9" w:rsidRPr="00DA0554">
        <w:rPr>
          <w:rFonts w:ascii="Tahoma" w:eastAsia="Times New Roman" w:hAnsi="Tahoma" w:cs="Tahoma"/>
        </w:rPr>
        <w:t xml:space="preserve"> the latest coaching practices that take into account the principles of gr</w:t>
      </w:r>
      <w:r w:rsidR="00834168" w:rsidRPr="00DA0554">
        <w:rPr>
          <w:rFonts w:ascii="Tahoma" w:eastAsia="Times New Roman" w:hAnsi="Tahoma" w:cs="Tahoma"/>
        </w:rPr>
        <w:t>owth and development of fencers</w:t>
      </w:r>
      <w:r w:rsidR="004A0329" w:rsidRPr="00DA0554">
        <w:rPr>
          <w:rFonts w:ascii="Tahoma" w:eastAsia="Times New Roman" w:hAnsi="Tahoma" w:cs="Tahoma"/>
        </w:rPr>
        <w:t xml:space="preserve"> including maintaining knowledge of current rules and standards in fencing.</w:t>
      </w:r>
      <w:r w:rsidR="004401C5" w:rsidRPr="00DA0554">
        <w:rPr>
          <w:rFonts w:ascii="Tahoma" w:eastAsia="Times New Roman" w:hAnsi="Tahoma" w:cs="Tahoma"/>
        </w:rPr>
        <w:br/>
      </w:r>
    </w:p>
    <w:p w14:paraId="046A5747" w14:textId="77777777" w:rsidR="00296D75" w:rsidRPr="00DA0554" w:rsidRDefault="00296D75" w:rsidP="00296D75">
      <w:pPr>
        <w:pStyle w:val="ListParagraph"/>
        <w:numPr>
          <w:ilvl w:val="0"/>
          <w:numId w:val="2"/>
        </w:numPr>
        <w:spacing w:before="300" w:after="300" w:line="240" w:lineRule="auto"/>
        <w:textAlignment w:val="baseline"/>
        <w:rPr>
          <w:rFonts w:ascii="Tahoma" w:hAnsi="Tahoma" w:cs="Tahoma"/>
        </w:rPr>
      </w:pPr>
      <w:r w:rsidRPr="00DA0554">
        <w:rPr>
          <w:rFonts w:ascii="Tahoma" w:eastAsia="Times New Roman" w:hAnsi="Tahoma" w:cs="Tahoma"/>
        </w:rPr>
        <w:lastRenderedPageBreak/>
        <w:t>Ensure that the emotional and physical well-being of my students and all participants in the sport with whom I engage is the highest priority and placed ahead of a personal desire to win or my personal gain.</w:t>
      </w:r>
    </w:p>
    <w:p w14:paraId="7EA2EBBF" w14:textId="24A669DB" w:rsidR="00F57A8E" w:rsidRPr="00DA0554" w:rsidRDefault="00D458D5" w:rsidP="00DB56F4">
      <w:pPr>
        <w:spacing w:before="300" w:after="300" w:line="240" w:lineRule="auto"/>
        <w:ind w:left="90"/>
        <w:textAlignment w:val="baseline"/>
        <w:rPr>
          <w:rFonts w:ascii="Tahoma" w:hAnsi="Tahoma" w:cs="Tahoma"/>
        </w:rPr>
      </w:pPr>
      <w:r w:rsidRPr="00DA0554">
        <w:rPr>
          <w:rFonts w:ascii="Tahoma" w:hAnsi="Tahoma" w:cs="Tahoma"/>
        </w:rPr>
        <w:t>F</w:t>
      </w:r>
      <w:r w:rsidR="00125E7B" w:rsidRPr="00DA0554">
        <w:rPr>
          <w:rFonts w:ascii="Tahoma" w:hAnsi="Tahoma" w:cs="Tahoma"/>
        </w:rPr>
        <w:t>ailure to comply with the USA Fencing</w:t>
      </w:r>
      <w:r w:rsidR="00EE62E8">
        <w:rPr>
          <w:rFonts w:ascii="Tahoma" w:hAnsi="Tahoma" w:cs="Tahoma"/>
        </w:rPr>
        <w:t xml:space="preserve"> </w:t>
      </w:r>
      <w:r w:rsidR="00D702B0">
        <w:rPr>
          <w:rFonts w:ascii="Tahoma" w:hAnsi="Tahoma" w:cs="Tahoma"/>
        </w:rPr>
        <w:t xml:space="preserve">and </w:t>
      </w:r>
      <w:r w:rsidR="00EE62E8">
        <w:rPr>
          <w:rFonts w:ascii="Tahoma" w:hAnsi="Tahoma" w:cs="Tahoma"/>
        </w:rPr>
        <w:t>[Insert Club Name]</w:t>
      </w:r>
      <w:r w:rsidR="00125E7B" w:rsidRPr="00DA0554">
        <w:rPr>
          <w:rFonts w:ascii="Tahoma" w:hAnsi="Tahoma" w:cs="Tahoma"/>
        </w:rPr>
        <w:t xml:space="preserve"> Coach Code of Conduct may result in disciplinary action. I have read </w:t>
      </w:r>
      <w:r w:rsidR="00EE62E8">
        <w:rPr>
          <w:rFonts w:ascii="Tahoma" w:hAnsi="Tahoma" w:cs="Tahoma"/>
        </w:rPr>
        <w:t>this</w:t>
      </w:r>
      <w:r w:rsidR="00125E7B" w:rsidRPr="00DA0554">
        <w:rPr>
          <w:rFonts w:ascii="Tahoma" w:hAnsi="Tahoma" w:cs="Tahoma"/>
        </w:rPr>
        <w:t xml:space="preserve"> Coach Code of Conduct. I understand its requirements and agree to abide by the letter and spirit of the Code.</w:t>
      </w:r>
    </w:p>
    <w:p w14:paraId="4B3AFDFD" w14:textId="24E9E6FB" w:rsidR="00125E7B" w:rsidRPr="00DA0554" w:rsidRDefault="00125E7B">
      <w:pPr>
        <w:rPr>
          <w:rFonts w:ascii="Tahoma" w:hAnsi="Tahoma" w:cs="Tahoma"/>
        </w:rPr>
      </w:pPr>
      <w:r w:rsidRPr="00DA0554">
        <w:rPr>
          <w:rFonts w:ascii="Tahoma" w:hAnsi="Tahoma" w:cs="Tahoma"/>
        </w:rPr>
        <w:t>_______________________________________</w:t>
      </w:r>
      <w:r w:rsidR="00785B88">
        <w:rPr>
          <w:rFonts w:ascii="Tahoma" w:hAnsi="Tahoma" w:cs="Tahoma"/>
        </w:rPr>
        <w:tab/>
        <w:t>________________________________</w:t>
      </w:r>
    </w:p>
    <w:p w14:paraId="312EB9A3" w14:textId="5E9B386D" w:rsidR="00125E7B" w:rsidRPr="00DA0554" w:rsidRDefault="00785B8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125E7B" w:rsidRPr="00DA0554">
        <w:rPr>
          <w:rFonts w:ascii="Tahoma" w:hAnsi="Tahoma" w:cs="Tahoma"/>
        </w:rPr>
        <w:t>Signature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</w:t>
      </w:r>
    </w:p>
    <w:sectPr w:rsidR="00125E7B" w:rsidRPr="00DA0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26BDF" w14:textId="77777777" w:rsidR="00C063C8" w:rsidRDefault="00C063C8" w:rsidP="00FE6B8F">
      <w:pPr>
        <w:spacing w:after="0" w:line="240" w:lineRule="auto"/>
      </w:pPr>
      <w:r>
        <w:separator/>
      </w:r>
    </w:p>
  </w:endnote>
  <w:endnote w:type="continuationSeparator" w:id="0">
    <w:p w14:paraId="2A2FB04E" w14:textId="77777777" w:rsidR="00C063C8" w:rsidRDefault="00C063C8" w:rsidP="00FE6B8F">
      <w:pPr>
        <w:spacing w:after="0" w:line="240" w:lineRule="auto"/>
      </w:pPr>
      <w:r>
        <w:continuationSeparator/>
      </w:r>
    </w:p>
  </w:endnote>
  <w:endnote w:type="continuationNotice" w:id="1">
    <w:p w14:paraId="38AD669F" w14:textId="77777777" w:rsidR="00C063C8" w:rsidRDefault="00C063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BC7AA" w14:textId="77777777" w:rsidR="00B279FB" w:rsidRDefault="00B27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47D2D" w14:textId="0A110ED2" w:rsidR="00FE6B8F" w:rsidRDefault="00CE1FC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FF235E">
      <w:rPr>
        <w:noProof/>
      </w:rPr>
      <w:t>Coach Code of Conduct 11.14.18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C0B14" w14:textId="77777777" w:rsidR="00B279FB" w:rsidRDefault="00B27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96757" w14:textId="77777777" w:rsidR="00C063C8" w:rsidRDefault="00C063C8" w:rsidP="00FE6B8F">
      <w:pPr>
        <w:spacing w:after="0" w:line="240" w:lineRule="auto"/>
      </w:pPr>
      <w:r>
        <w:separator/>
      </w:r>
    </w:p>
  </w:footnote>
  <w:footnote w:type="continuationSeparator" w:id="0">
    <w:p w14:paraId="451B7C5E" w14:textId="77777777" w:rsidR="00C063C8" w:rsidRDefault="00C063C8" w:rsidP="00FE6B8F">
      <w:pPr>
        <w:spacing w:after="0" w:line="240" w:lineRule="auto"/>
      </w:pPr>
      <w:r>
        <w:continuationSeparator/>
      </w:r>
    </w:p>
  </w:footnote>
  <w:footnote w:type="continuationNotice" w:id="1">
    <w:p w14:paraId="037F1721" w14:textId="77777777" w:rsidR="00C063C8" w:rsidRDefault="00C063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018CE" w14:textId="77777777" w:rsidR="00B279FB" w:rsidRDefault="00B27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F0567" w14:textId="77777777" w:rsidR="007F0F4D" w:rsidRDefault="007F0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E31BA" w14:textId="77777777" w:rsidR="00B279FB" w:rsidRDefault="00B27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328D9"/>
    <w:multiLevelType w:val="multilevel"/>
    <w:tmpl w:val="799E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B63E61"/>
    <w:multiLevelType w:val="hybridMultilevel"/>
    <w:tmpl w:val="907434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B9"/>
    <w:rsid w:val="00036C27"/>
    <w:rsid w:val="000B59F5"/>
    <w:rsid w:val="0010235B"/>
    <w:rsid w:val="001036B1"/>
    <w:rsid w:val="00116AFC"/>
    <w:rsid w:val="00125E7B"/>
    <w:rsid w:val="00141AC9"/>
    <w:rsid w:val="00151885"/>
    <w:rsid w:val="001725EE"/>
    <w:rsid w:val="001876EA"/>
    <w:rsid w:val="00296D75"/>
    <w:rsid w:val="002A5AD3"/>
    <w:rsid w:val="003915B9"/>
    <w:rsid w:val="003C113E"/>
    <w:rsid w:val="003F5C57"/>
    <w:rsid w:val="004066E4"/>
    <w:rsid w:val="004401C5"/>
    <w:rsid w:val="004A0329"/>
    <w:rsid w:val="004A6A92"/>
    <w:rsid w:val="004B688B"/>
    <w:rsid w:val="00506574"/>
    <w:rsid w:val="0053530F"/>
    <w:rsid w:val="00603418"/>
    <w:rsid w:val="00684BC0"/>
    <w:rsid w:val="006C68A5"/>
    <w:rsid w:val="00707384"/>
    <w:rsid w:val="00727199"/>
    <w:rsid w:val="007339F5"/>
    <w:rsid w:val="00785B88"/>
    <w:rsid w:val="007E1627"/>
    <w:rsid w:val="007F0F4D"/>
    <w:rsid w:val="00834168"/>
    <w:rsid w:val="00835E89"/>
    <w:rsid w:val="00870FF6"/>
    <w:rsid w:val="00872732"/>
    <w:rsid w:val="00875007"/>
    <w:rsid w:val="008D38B8"/>
    <w:rsid w:val="009076C0"/>
    <w:rsid w:val="00957C88"/>
    <w:rsid w:val="00992EA5"/>
    <w:rsid w:val="009A5084"/>
    <w:rsid w:val="009B653B"/>
    <w:rsid w:val="009B6B53"/>
    <w:rsid w:val="00A07743"/>
    <w:rsid w:val="00A816E5"/>
    <w:rsid w:val="00B279FB"/>
    <w:rsid w:val="00BA52D7"/>
    <w:rsid w:val="00C063C8"/>
    <w:rsid w:val="00C376F3"/>
    <w:rsid w:val="00CA1E32"/>
    <w:rsid w:val="00CE1FCE"/>
    <w:rsid w:val="00CE66D3"/>
    <w:rsid w:val="00D2446B"/>
    <w:rsid w:val="00D458D5"/>
    <w:rsid w:val="00D54E8F"/>
    <w:rsid w:val="00D702B0"/>
    <w:rsid w:val="00DA0554"/>
    <w:rsid w:val="00DB56F4"/>
    <w:rsid w:val="00E35555"/>
    <w:rsid w:val="00ED1BAC"/>
    <w:rsid w:val="00EE077C"/>
    <w:rsid w:val="00EE62E8"/>
    <w:rsid w:val="00F27F92"/>
    <w:rsid w:val="00F33524"/>
    <w:rsid w:val="00F37165"/>
    <w:rsid w:val="00F414E0"/>
    <w:rsid w:val="00F57A8E"/>
    <w:rsid w:val="00FE6B8F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BC771"/>
  <w15:docId w15:val="{57212162-4F00-4377-A935-C496C171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1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15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15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A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0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B8F"/>
  </w:style>
  <w:style w:type="paragraph" w:styleId="Footer">
    <w:name w:val="footer"/>
    <w:basedOn w:val="Normal"/>
    <w:link w:val="FooterChar"/>
    <w:uiPriority w:val="99"/>
    <w:unhideWhenUsed/>
    <w:rsid w:val="00FE6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B8F"/>
  </w:style>
  <w:style w:type="character" w:styleId="CommentReference">
    <w:name w:val="annotation reference"/>
    <w:basedOn w:val="DefaultParagraphFont"/>
    <w:uiPriority w:val="99"/>
    <w:semiHidden/>
    <w:unhideWhenUsed/>
    <w:rsid w:val="001518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8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8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8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8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50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0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4912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E3E3E3"/>
                            <w:right w:val="none" w:sz="0" w:space="15" w:color="auto"/>
                          </w:divBdr>
                          <w:divsChild>
                            <w:div w:id="97637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5035">
                                  <w:marLeft w:val="20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89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0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01589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9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E3E3E3"/>
                            <w:right w:val="none" w:sz="0" w:space="15" w:color="auto"/>
                          </w:divBdr>
                          <w:divsChild>
                            <w:div w:id="27853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940934">
                                  <w:marLeft w:val="20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2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8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94947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48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E3E3E3"/>
                            <w:right w:val="none" w:sz="0" w:space="15" w:color="auto"/>
                          </w:divBdr>
                          <w:divsChild>
                            <w:div w:id="13730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163521">
                                  <w:marLeft w:val="20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7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08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95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90230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29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E3E3E3"/>
                            <w:right w:val="none" w:sz="0" w:space="15" w:color="auto"/>
                          </w:divBdr>
                          <w:divsChild>
                            <w:div w:id="10761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7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05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15985">
                                  <w:marLeft w:val="20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1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3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3823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27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E3E3E3"/>
                            <w:right w:val="none" w:sz="0" w:space="15" w:color="auto"/>
                          </w:divBdr>
                          <w:divsChild>
                            <w:div w:id="8996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8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219004">
                                  <w:marLeft w:val="20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9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2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0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94365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79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E3E3E3"/>
                            <w:right w:val="none" w:sz="0" w:space="15" w:color="auto"/>
                          </w:divBdr>
                          <w:divsChild>
                            <w:div w:id="33295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2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382453">
                                  <w:marLeft w:val="20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2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5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8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20720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0E3A4-580C-4F9C-9D88-387ED4DD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F718A474.dotm</Template>
  <TotalTime>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Riewald</dc:creator>
  <cp:keywords/>
  <dc:description/>
  <cp:lastModifiedBy>Kristen Henneman</cp:lastModifiedBy>
  <cp:revision>4</cp:revision>
  <cp:lastPrinted>2018-11-14T18:47:00Z</cp:lastPrinted>
  <dcterms:created xsi:type="dcterms:W3CDTF">2019-04-18T17:38:00Z</dcterms:created>
  <dcterms:modified xsi:type="dcterms:W3CDTF">2019-04-22T16:52:00Z</dcterms:modified>
</cp:coreProperties>
</file>