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3 on 3 Rules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20 minutes running time.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 timeouts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Unlimited substitutions after made baskets or when ball is NOT in play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Scoring:  2 points per basket inside of arc.  3 points outside of arc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Free Throws:  1 shot will be given to player who is fouled in act of shooting.  Made FT's are worth 2 pts (if fouled in act of shooting inside of arc)...3 pts (if fouled on shot outside of arc)...1 point if it's an "AND ONE".  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"BONUS FT'S"  for any foul (exception is player control ("charge") foul) inside of 4 minutes. 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Intentional fouls, no matter time of game, will result in 2 points PLUS the ball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If unnecessary or excessive fouls occur, the ref may impose a technical foul (2 points plus the ball) AND sit the player out for a limited time, or for the remainder of the game if they feel it's necessary. 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Following a made basket or dead ball, the other team can 'check' the ball anywhere behind the arc. 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Both feet and the ball must go behind the 3 point line at any change of possession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 ball that goes out of bound will be checked in behind the arc.  The half court line is out of bounds.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DEFENSE gets ALL JUMP BALLS.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 defensive rebound must be taken behind the arc (this includes 'air-balls').  There are NO 'free backs'.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 stalling.  There will be a 'Refs discretion' 30 second clock.  Failure to shoot within 30 seconds results in a turnover.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Paper/Rock/Scissors will determine who gets the ball 1st.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Ties will be settled with a sudden death FT shootout.  Each team receives equal opportunities to shoot FT's until one team misses one.  New shooter each time.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