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A61A" w14:textId="77777777" w:rsidR="00C170A4" w:rsidRPr="00C170A4" w:rsidRDefault="00C170A4" w:rsidP="00C170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01F58" w14:textId="72EB6F28" w:rsidR="00C170A4" w:rsidRPr="00C170A4" w:rsidRDefault="00C170A4" w:rsidP="00C170A4">
      <w:pPr>
        <w:tabs>
          <w:tab w:val="left" w:pos="72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0"/>
          <w:szCs w:val="20"/>
        </w:rPr>
      </w:pPr>
      <w:r w:rsidRPr="00C170A4">
        <w:rPr>
          <w:rFonts w:ascii="Times New Roman" w:hAnsi="Times New Roman" w:cs="Times New Roman"/>
          <w:noProof/>
          <w:position w:val="33"/>
          <w:sz w:val="20"/>
          <w:szCs w:val="20"/>
        </w:rPr>
        <w:drawing>
          <wp:inline distT="0" distB="0" distL="0" distR="0" wp14:anchorId="130F3750" wp14:editId="67F66772">
            <wp:extent cx="2305050" cy="8191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0A4">
        <w:rPr>
          <w:rFonts w:ascii="Times New Roman" w:hAnsi="Times New Roman" w:cs="Times New Roman"/>
          <w:position w:val="33"/>
          <w:sz w:val="20"/>
          <w:szCs w:val="20"/>
        </w:rPr>
        <w:t xml:space="preserve"> </w:t>
      </w:r>
      <w:r w:rsidRPr="00C170A4">
        <w:rPr>
          <w:rFonts w:ascii="Times New Roman" w:hAnsi="Times New Roman" w:cs="Times New Roman"/>
          <w:position w:val="33"/>
          <w:sz w:val="20"/>
          <w:szCs w:val="20"/>
        </w:rPr>
        <w:tab/>
      </w:r>
      <w:r w:rsidRPr="00C170A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9C9B9D9" wp14:editId="0B8615E8">
            <wp:extent cx="1381125" cy="126682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F3C07" w14:textId="77777777" w:rsidR="00C170A4" w:rsidRPr="00C170A4" w:rsidRDefault="00C170A4" w:rsidP="00C170A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835DB7" w14:textId="77777777" w:rsidR="00C170A4" w:rsidRDefault="00C170A4" w:rsidP="00C170A4">
      <w:pPr>
        <w:rPr>
          <w:sz w:val="72"/>
          <w:szCs w:val="72"/>
        </w:rPr>
      </w:pPr>
    </w:p>
    <w:p w14:paraId="588B951B" w14:textId="73B49349" w:rsidR="00C170A4" w:rsidRPr="000E1B9D" w:rsidRDefault="00C170A4" w:rsidP="00C170A4">
      <w:pPr>
        <w:rPr>
          <w:sz w:val="72"/>
          <w:szCs w:val="72"/>
        </w:rPr>
      </w:pPr>
      <w:r w:rsidRPr="000E1B9D">
        <w:rPr>
          <w:sz w:val="72"/>
          <w:szCs w:val="72"/>
        </w:rPr>
        <w:t>Athletes and Mental Health</w:t>
      </w:r>
    </w:p>
    <w:p w14:paraId="7DE420CB" w14:textId="77777777" w:rsidR="00C170A4" w:rsidRDefault="00C170A4" w:rsidP="00C170A4"/>
    <w:p w14:paraId="33CB12D8" w14:textId="77777777" w:rsidR="00C170A4" w:rsidRPr="000E1B9D" w:rsidRDefault="00C170A4" w:rsidP="00C170A4">
      <w:pPr>
        <w:rPr>
          <w:sz w:val="48"/>
          <w:szCs w:val="48"/>
        </w:rPr>
      </w:pPr>
      <w:r w:rsidRPr="000E1B9D">
        <w:rPr>
          <w:sz w:val="48"/>
          <w:szCs w:val="48"/>
        </w:rPr>
        <w:t>Coaches have a lasting impact on the lives of young athletes. Not only do they guide their physical development, but coaches must also serve an athlete’s mental health</w:t>
      </w:r>
      <w:r>
        <w:rPr>
          <w:sz w:val="48"/>
          <w:szCs w:val="48"/>
        </w:rPr>
        <w:t xml:space="preserve"> needs</w:t>
      </w:r>
      <w:r w:rsidRPr="000E1B9D">
        <w:rPr>
          <w:sz w:val="48"/>
          <w:szCs w:val="48"/>
        </w:rPr>
        <w:t>. Attached is a link to an article sharing the impact of mental health on the lives and performance of athletes. Making</w:t>
      </w:r>
      <w:r>
        <w:rPr>
          <w:sz w:val="48"/>
          <w:szCs w:val="48"/>
        </w:rPr>
        <w:t xml:space="preserve"> the</w:t>
      </w:r>
      <w:r w:rsidRPr="000E1B9D">
        <w:rPr>
          <w:sz w:val="48"/>
          <w:szCs w:val="48"/>
        </w:rPr>
        <w:t xml:space="preserve"> mental health of athletes important is the new norm and coaches must continue making the mental health of athletes a priority.  </w:t>
      </w:r>
    </w:p>
    <w:p w14:paraId="109EAF21" w14:textId="77777777" w:rsidR="00C170A4" w:rsidRPr="000E1B9D" w:rsidRDefault="00232088" w:rsidP="00C170A4">
      <w:pPr>
        <w:rPr>
          <w:sz w:val="36"/>
          <w:szCs w:val="36"/>
        </w:rPr>
      </w:pPr>
      <w:hyperlink r:id="rId6" w:history="1">
        <w:r w:rsidR="00C170A4" w:rsidRPr="000E1B9D">
          <w:rPr>
            <w:rStyle w:val="Hyperlink"/>
            <w:sz w:val="36"/>
            <w:szCs w:val="36"/>
          </w:rPr>
          <w:t>https://health.clevelandclinic.org/mental-health-in-athletes/</w:t>
        </w:r>
      </w:hyperlink>
    </w:p>
    <w:p w14:paraId="673BB189" w14:textId="77777777" w:rsidR="00A82A42" w:rsidRDefault="00A82A42"/>
    <w:sectPr w:rsidR="00A82A42" w:rsidSect="00C170A4">
      <w:pgSz w:w="12240" w:h="15840"/>
      <w:pgMar w:top="1100" w:right="140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A4"/>
    <w:rsid w:val="00232088"/>
    <w:rsid w:val="00A82A42"/>
    <w:rsid w:val="00C1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7E30"/>
  <w15:chartTrackingRefBased/>
  <w15:docId w15:val="{3E360328-B658-4556-B9AA-5AC523AC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0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.clevelandclinic.org/mental-health-in-athletes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4DC6824BE884CAB5CF63F22DB4867" ma:contentTypeVersion="16" ma:contentTypeDescription="Create a new document." ma:contentTypeScope="" ma:versionID="d597d9e66f7cb5347ab19878b37e29e2">
  <xsd:schema xmlns:xsd="http://www.w3.org/2001/XMLSchema" xmlns:xs="http://www.w3.org/2001/XMLSchema" xmlns:p="http://schemas.microsoft.com/office/2006/metadata/properties" xmlns:ns2="366ee22c-352c-4dd5-b77e-5e37fa80b413" xmlns:ns3="b0d35334-1185-4f71-b853-a1689d13db84" targetNamespace="http://schemas.microsoft.com/office/2006/metadata/properties" ma:root="true" ma:fieldsID="0f189036afcd13851881af2c3e7d7bc7" ns2:_="" ns3:_="">
    <xsd:import namespace="366ee22c-352c-4dd5-b77e-5e37fa80b413"/>
    <xsd:import namespace="b0d35334-1185-4f71-b853-a1689d13d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e22c-352c-4dd5-b77e-5e37fa80b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e233eef-48d6-48cd-84e8-0874e3b0e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35334-1185-4f71-b853-a1689d13d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0ef6d5-0d81-47e8-940e-a95a2a9b8a48}" ma:internalName="TaxCatchAll" ma:showField="CatchAllData" ma:web="b0d35334-1185-4f71-b853-a1689d13d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d35334-1185-4f71-b853-a1689d13db84" xsi:nil="true"/>
    <lcf76f155ced4ddcb4097134ff3c332f xmlns="366ee22c-352c-4dd5-b77e-5e37fa80b4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6C3ECC-678C-417F-88B6-BC6F6D8E9CDB}"/>
</file>

<file path=customXml/itemProps2.xml><?xml version="1.0" encoding="utf-8"?>
<ds:datastoreItem xmlns:ds="http://schemas.openxmlformats.org/officeDocument/2006/customXml" ds:itemID="{F77A49A0-E8AD-4A0B-B334-27461BDBC0E1}"/>
</file>

<file path=customXml/itemProps3.xml><?xml version="1.0" encoding="utf-8"?>
<ds:datastoreItem xmlns:ds="http://schemas.openxmlformats.org/officeDocument/2006/customXml" ds:itemID="{F4CEC9DA-1014-4CEA-A901-90363F904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Martin</dc:creator>
  <cp:keywords/>
  <dc:description/>
  <cp:lastModifiedBy>Thomas Mabrey</cp:lastModifiedBy>
  <cp:revision>2</cp:revision>
  <dcterms:created xsi:type="dcterms:W3CDTF">2023-01-26T18:04:00Z</dcterms:created>
  <dcterms:modified xsi:type="dcterms:W3CDTF">2023-01-26T18:04:00Z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0x010100D3D4DC6824BE884CAB5CF63F22DB4867</vt:lpwstr>
  </property>
</Properties>
</file>