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C112" w14:textId="77777777" w:rsidR="00272A27" w:rsidRDefault="009046FD">
      <w:pPr>
        <w:spacing w:before="18" w:line="267" w:lineRule="exact"/>
        <w:jc w:val="center"/>
        <w:textAlignment w:val="baseline"/>
        <w:rPr>
          <w:rFonts w:eastAsia="Times New Roman"/>
          <w:b/>
          <w:color w:val="000000"/>
          <w:sz w:val="24"/>
        </w:rPr>
      </w:pPr>
      <w:r>
        <w:rPr>
          <w:rFonts w:eastAsia="Times New Roman"/>
          <w:b/>
          <w:color w:val="000000"/>
          <w:sz w:val="24"/>
        </w:rPr>
        <w:t xml:space="preserve">AMENDED AND RESTATED </w:t>
      </w:r>
      <w:r>
        <w:rPr>
          <w:rFonts w:eastAsia="Times New Roman"/>
          <w:b/>
          <w:color w:val="000000"/>
          <w:sz w:val="24"/>
        </w:rPr>
        <w:br/>
        <w:t>BYLAWS</w:t>
      </w:r>
      <w:r>
        <w:rPr>
          <w:rFonts w:eastAsia="Times New Roman"/>
          <w:b/>
          <w:color w:val="000000"/>
          <w:sz w:val="24"/>
        </w:rPr>
        <w:br/>
        <w:t>OF</w:t>
      </w:r>
      <w:r>
        <w:rPr>
          <w:rFonts w:eastAsia="Times New Roman"/>
          <w:b/>
          <w:color w:val="000000"/>
          <w:sz w:val="24"/>
        </w:rPr>
        <w:br/>
        <w:t>ELK RIVER BOYS YOUTH BASKETBALL</w:t>
      </w:r>
    </w:p>
    <w:p w14:paraId="6D72CF97" w14:textId="77777777" w:rsidR="00272A27" w:rsidRDefault="00272A27">
      <w:pPr>
        <w:spacing w:before="18" w:line="267" w:lineRule="exact"/>
        <w:jc w:val="center"/>
        <w:textAlignment w:val="baseline"/>
        <w:rPr>
          <w:rFonts w:eastAsia="Times New Roman"/>
          <w:b/>
          <w:color w:val="000000"/>
          <w:sz w:val="24"/>
        </w:rPr>
      </w:pPr>
    </w:p>
    <w:p w14:paraId="6892BDF4" w14:textId="77777777" w:rsidR="00272A27" w:rsidRDefault="009046FD">
      <w:pPr>
        <w:spacing w:before="18" w:line="267" w:lineRule="exact"/>
        <w:jc w:val="both"/>
        <w:textAlignment w:val="baseline"/>
        <w:rPr>
          <w:rFonts w:eastAsia="Times New Roman"/>
          <w:color w:val="000000"/>
          <w:sz w:val="24"/>
        </w:rPr>
      </w:pPr>
      <w:r>
        <w:rPr>
          <w:rFonts w:eastAsia="Times New Roman"/>
          <w:color w:val="000000"/>
          <w:sz w:val="24"/>
        </w:rPr>
        <w:t>This instrument constitutes the Amended and Restated Bylaws (these “</w:t>
      </w:r>
      <w:r>
        <w:rPr>
          <w:rFonts w:eastAsia="Times New Roman"/>
          <w:color w:val="000000"/>
          <w:sz w:val="24"/>
          <w:u w:val="single"/>
        </w:rPr>
        <w:t>Bylaws</w:t>
      </w:r>
      <w:r>
        <w:rPr>
          <w:rFonts w:eastAsia="Times New Roman"/>
          <w:color w:val="000000"/>
          <w:sz w:val="24"/>
        </w:rPr>
        <w:t>”) of Elk River Boys Youth Basketball, a Minnesota nonprofit corporation (the “</w:t>
      </w:r>
      <w:r>
        <w:rPr>
          <w:rFonts w:eastAsia="Times New Roman"/>
          <w:color w:val="000000"/>
          <w:sz w:val="24"/>
          <w:u w:val="single"/>
        </w:rPr>
        <w:t>Corporation</w:t>
      </w:r>
      <w:r>
        <w:rPr>
          <w:rFonts w:eastAsia="Times New Roman"/>
          <w:color w:val="000000"/>
          <w:sz w:val="24"/>
        </w:rPr>
        <w:t>”), adopted for the purpose of regulating and managing the internal affairs of the Corporation.</w:t>
      </w:r>
    </w:p>
    <w:p w14:paraId="608E1B45" w14:textId="77777777" w:rsidR="00272A27" w:rsidRDefault="00272A27">
      <w:pPr>
        <w:pStyle w:val="Heading1"/>
        <w:jc w:val="center"/>
        <w:rPr>
          <w:rFonts w:eastAsia="Times New Roman"/>
        </w:rPr>
      </w:pPr>
    </w:p>
    <w:p w14:paraId="46B919E8" w14:textId="77777777" w:rsidR="00272A27" w:rsidRDefault="009046FD">
      <w:pPr>
        <w:spacing w:before="5" w:line="268" w:lineRule="exact"/>
        <w:jc w:val="center"/>
        <w:textAlignment w:val="baseline"/>
        <w:rPr>
          <w:rFonts w:eastAsia="Times New Roman"/>
          <w:b/>
          <w:color w:val="000000"/>
          <w:spacing w:val="-4"/>
          <w:sz w:val="24"/>
        </w:rPr>
      </w:pPr>
      <w:r>
        <w:rPr>
          <w:rFonts w:eastAsia="Times New Roman"/>
          <w:b/>
          <w:color w:val="000000"/>
          <w:spacing w:val="-4"/>
          <w:sz w:val="24"/>
        </w:rPr>
        <w:t>BOARD OF DIRECTORS</w:t>
      </w:r>
    </w:p>
    <w:p w14:paraId="4623AC14" w14:textId="77777777" w:rsidR="00272A27" w:rsidRDefault="009046FD">
      <w:pPr>
        <w:pStyle w:val="ListParagraph"/>
        <w:numPr>
          <w:ilvl w:val="1"/>
          <w:numId w:val="2"/>
        </w:numPr>
        <w:spacing w:before="264" w:line="268" w:lineRule="exact"/>
        <w:jc w:val="both"/>
        <w:textAlignment w:val="baseline"/>
        <w:rPr>
          <w:rFonts w:eastAsia="Times New Roman"/>
          <w:b/>
          <w:color w:val="000000"/>
          <w:sz w:val="24"/>
        </w:rPr>
      </w:pPr>
      <w:r>
        <w:rPr>
          <w:rFonts w:eastAsia="Times New Roman"/>
          <w:b/>
          <w:color w:val="000000"/>
          <w:sz w:val="24"/>
          <w:u w:val="single"/>
        </w:rPr>
        <w:t>General Powers</w:t>
      </w:r>
      <w:r>
        <w:rPr>
          <w:rFonts w:eastAsia="Times New Roman"/>
          <w:color w:val="000000"/>
          <w:sz w:val="24"/>
        </w:rPr>
        <w:t>. The general management of the Corporation shall be vested in the Board of Directors (also referred to herein as, the “Board”, and each member of the Board, a “</w:t>
      </w:r>
      <w:r>
        <w:rPr>
          <w:rFonts w:eastAsia="Times New Roman"/>
          <w:color w:val="000000"/>
          <w:sz w:val="24"/>
          <w:u w:val="single"/>
        </w:rPr>
        <w:t>Director</w:t>
      </w:r>
      <w:r>
        <w:rPr>
          <w:rFonts w:eastAsia="Times New Roman"/>
          <w:color w:val="000000"/>
          <w:sz w:val="24"/>
        </w:rPr>
        <w:t xml:space="preserve">”), which shall determine the activities, programs, </w:t>
      </w:r>
      <w:proofErr w:type="gramStart"/>
      <w:r>
        <w:rPr>
          <w:rFonts w:eastAsia="Times New Roman"/>
          <w:color w:val="000000"/>
          <w:sz w:val="24"/>
        </w:rPr>
        <w:t>budget</w:t>
      </w:r>
      <w:proofErr w:type="gramEnd"/>
      <w:r>
        <w:rPr>
          <w:rFonts w:eastAsia="Times New Roman"/>
          <w:color w:val="000000"/>
          <w:sz w:val="24"/>
        </w:rPr>
        <w:t xml:space="preserve"> or projects to be financed or administered by the Corporation. The Board of Directors may, from time to time, delegate such authority and responsibility as it may determine to one or more committees of the Board or to Officers in accordance with Articles III and IV of these Bylaws.</w:t>
      </w:r>
    </w:p>
    <w:p w14:paraId="618D4A17" w14:textId="77777777" w:rsidR="00272A27" w:rsidRDefault="00272A27">
      <w:pPr>
        <w:pStyle w:val="ListParagraph"/>
        <w:spacing w:before="264" w:line="268" w:lineRule="exact"/>
        <w:ind w:left="0"/>
        <w:jc w:val="both"/>
        <w:textAlignment w:val="baseline"/>
        <w:rPr>
          <w:rFonts w:eastAsia="Times New Roman"/>
          <w:b/>
          <w:color w:val="000000"/>
          <w:sz w:val="24"/>
        </w:rPr>
      </w:pPr>
    </w:p>
    <w:p w14:paraId="0460317F" w14:textId="77777777" w:rsidR="00272A27" w:rsidRDefault="009046FD">
      <w:pPr>
        <w:pStyle w:val="ListParagraph"/>
        <w:numPr>
          <w:ilvl w:val="1"/>
          <w:numId w:val="2"/>
        </w:numPr>
        <w:spacing w:before="264" w:line="268" w:lineRule="exact"/>
        <w:jc w:val="both"/>
        <w:textAlignment w:val="baseline"/>
        <w:rPr>
          <w:rFonts w:eastAsia="Times New Roman"/>
          <w:b/>
          <w:color w:val="000000"/>
          <w:sz w:val="24"/>
        </w:rPr>
      </w:pPr>
      <w:r>
        <w:rPr>
          <w:rFonts w:eastAsia="Times New Roman"/>
          <w:b/>
          <w:color w:val="000000"/>
          <w:sz w:val="24"/>
          <w:u w:val="single"/>
        </w:rPr>
        <w:t>Number and Selection</w:t>
      </w:r>
      <w:r>
        <w:rPr>
          <w:rFonts w:eastAsia="Times New Roman"/>
          <w:color w:val="000000"/>
          <w:sz w:val="24"/>
        </w:rPr>
        <w:t>. The Board of Directors shall consist of such number of Directors as may be determined from time to time by the Board of Directors, but not less than three (3). All Directors shall be elected by a majority vote of all Directors then in office at a duly called meeting of the Board of Directors.</w:t>
      </w:r>
    </w:p>
    <w:p w14:paraId="79578024" w14:textId="77777777" w:rsidR="00272A27" w:rsidRDefault="00272A27">
      <w:pPr>
        <w:pStyle w:val="ListParagraph"/>
        <w:spacing w:before="264" w:line="268" w:lineRule="exact"/>
        <w:ind w:left="0"/>
        <w:jc w:val="both"/>
        <w:textAlignment w:val="baseline"/>
        <w:rPr>
          <w:rFonts w:eastAsia="Times New Roman"/>
          <w:b/>
          <w:color w:val="000000"/>
          <w:sz w:val="24"/>
        </w:rPr>
      </w:pPr>
    </w:p>
    <w:p w14:paraId="2CDBEF53" w14:textId="77777777" w:rsidR="00272A27" w:rsidRDefault="009046FD">
      <w:pPr>
        <w:pStyle w:val="ListParagraph"/>
        <w:numPr>
          <w:ilvl w:val="1"/>
          <w:numId w:val="2"/>
        </w:numPr>
        <w:spacing w:before="264" w:line="268" w:lineRule="exact"/>
        <w:jc w:val="both"/>
        <w:textAlignment w:val="baseline"/>
        <w:rPr>
          <w:rFonts w:eastAsia="Times New Roman"/>
          <w:b/>
          <w:color w:val="000000"/>
          <w:sz w:val="24"/>
        </w:rPr>
      </w:pPr>
      <w:r>
        <w:rPr>
          <w:rFonts w:eastAsia="Times New Roman"/>
          <w:b/>
          <w:color w:val="000000"/>
          <w:sz w:val="24"/>
          <w:u w:val="single"/>
        </w:rPr>
        <w:t>Term</w:t>
      </w:r>
      <w:r>
        <w:rPr>
          <w:rFonts w:eastAsia="Times New Roman"/>
          <w:color w:val="000000"/>
          <w:sz w:val="24"/>
        </w:rPr>
        <w:t xml:space="preserve">. Subject to earlier death, removal or resignation, each Director shall serve for a term of three (3) years that expires at the annual meeting of the Board of Directors three (3) years </w:t>
      </w:r>
      <w:proofErr w:type="gramStart"/>
      <w:r>
        <w:rPr>
          <w:rFonts w:eastAsia="Times New Roman"/>
          <w:color w:val="000000"/>
          <w:sz w:val="24"/>
        </w:rPr>
        <w:t>subsequent to</w:t>
      </w:r>
      <w:proofErr w:type="gramEnd"/>
      <w:r>
        <w:rPr>
          <w:rFonts w:eastAsia="Times New Roman"/>
          <w:color w:val="000000"/>
          <w:sz w:val="24"/>
        </w:rPr>
        <w:t xml:space="preserve"> his or her appointment or election. Additional Director seats may be added to the Board in a manner such that, as nearly as possible, only approximately one-third of the Directors’ terms expire each year.</w:t>
      </w:r>
    </w:p>
    <w:p w14:paraId="0C78FB94" w14:textId="77777777" w:rsidR="00272A27" w:rsidRDefault="00272A27">
      <w:pPr>
        <w:pStyle w:val="ListParagraph"/>
        <w:spacing w:before="264" w:line="268" w:lineRule="exact"/>
        <w:ind w:left="0"/>
        <w:jc w:val="both"/>
        <w:textAlignment w:val="baseline"/>
        <w:rPr>
          <w:rFonts w:eastAsia="Times New Roman"/>
          <w:b/>
          <w:color w:val="000000"/>
          <w:sz w:val="24"/>
        </w:rPr>
      </w:pPr>
    </w:p>
    <w:p w14:paraId="185807A1" w14:textId="77777777" w:rsidR="00272A27" w:rsidRDefault="009046FD">
      <w:pPr>
        <w:pStyle w:val="ListParagraph"/>
        <w:numPr>
          <w:ilvl w:val="1"/>
          <w:numId w:val="2"/>
        </w:numPr>
        <w:spacing w:before="264" w:line="268" w:lineRule="exact"/>
        <w:jc w:val="both"/>
        <w:textAlignment w:val="baseline"/>
        <w:rPr>
          <w:rFonts w:eastAsia="Times New Roman"/>
          <w:b/>
          <w:color w:val="000000"/>
          <w:sz w:val="24"/>
        </w:rPr>
      </w:pPr>
      <w:r>
        <w:rPr>
          <w:rFonts w:eastAsia="Times New Roman"/>
          <w:b/>
          <w:color w:val="000000"/>
          <w:sz w:val="24"/>
          <w:u w:val="single"/>
        </w:rPr>
        <w:t>Vacancies</w:t>
      </w:r>
      <w:r>
        <w:rPr>
          <w:rFonts w:eastAsia="Times New Roman"/>
          <w:color w:val="000000"/>
          <w:sz w:val="24"/>
        </w:rPr>
        <w:t>. Any vacancy occurring among the Directors by reason of death, resignation, removal, or otherwise may be filled for the unexpired term by a majority vote of the Directors then in office.</w:t>
      </w:r>
    </w:p>
    <w:p w14:paraId="04295B12" w14:textId="77777777" w:rsidR="00272A27" w:rsidRDefault="00272A27">
      <w:pPr>
        <w:pStyle w:val="ListParagraph"/>
        <w:spacing w:before="264" w:line="268" w:lineRule="exact"/>
        <w:ind w:left="0"/>
        <w:jc w:val="both"/>
        <w:textAlignment w:val="baseline"/>
        <w:rPr>
          <w:rFonts w:eastAsia="Times New Roman"/>
          <w:b/>
          <w:color w:val="000000"/>
          <w:sz w:val="24"/>
        </w:rPr>
      </w:pPr>
    </w:p>
    <w:p w14:paraId="41978221" w14:textId="77777777" w:rsidR="00272A27" w:rsidRDefault="009046FD">
      <w:pPr>
        <w:pStyle w:val="ListParagraph"/>
        <w:numPr>
          <w:ilvl w:val="1"/>
          <w:numId w:val="2"/>
        </w:numPr>
        <w:spacing w:before="264" w:line="268" w:lineRule="exact"/>
        <w:jc w:val="both"/>
        <w:textAlignment w:val="baseline"/>
        <w:rPr>
          <w:rFonts w:eastAsia="Times New Roman"/>
          <w:color w:val="000000"/>
          <w:sz w:val="24"/>
        </w:rPr>
      </w:pPr>
      <w:r>
        <w:rPr>
          <w:rFonts w:eastAsia="Times New Roman"/>
          <w:b/>
          <w:color w:val="000000"/>
          <w:sz w:val="24"/>
          <w:u w:val="single"/>
        </w:rPr>
        <w:t>Removal</w:t>
      </w:r>
      <w:r>
        <w:rPr>
          <w:rFonts w:eastAsia="Times New Roman"/>
          <w:color w:val="000000"/>
          <w:sz w:val="24"/>
        </w:rPr>
        <w:t xml:space="preserve">. A director may be removed from office, with or without cause, by the affirmative vote of </w:t>
      </w:r>
      <w:proofErr w:type="gramStart"/>
      <w:r>
        <w:rPr>
          <w:rFonts w:eastAsia="Times New Roman"/>
          <w:color w:val="000000"/>
          <w:sz w:val="24"/>
        </w:rPr>
        <w:t>a majority of</w:t>
      </w:r>
      <w:proofErr w:type="gramEnd"/>
      <w:r>
        <w:rPr>
          <w:rFonts w:eastAsia="Times New Roman"/>
          <w:color w:val="000000"/>
          <w:sz w:val="24"/>
        </w:rPr>
        <w:t xml:space="preserve"> the directors present at a duly held meeting; provided that </w:t>
      </w:r>
      <w:proofErr w:type="spellStart"/>
      <w:r>
        <w:rPr>
          <w:rFonts w:eastAsia="Times New Roman"/>
          <w:color w:val="000000"/>
          <w:sz w:val="24"/>
        </w:rPr>
        <w:t>not</w:t>
      </w:r>
      <w:proofErr w:type="spellEnd"/>
      <w:r>
        <w:rPr>
          <w:rFonts w:eastAsia="Times New Roman"/>
          <w:color w:val="000000"/>
          <w:sz w:val="24"/>
        </w:rPr>
        <w:t xml:space="preserve"> fewer than five (5) days and not more than thirty (30) </w:t>
      </w:r>
      <w:proofErr w:type="spellStart"/>
      <w:r>
        <w:rPr>
          <w:rFonts w:eastAsia="Times New Roman"/>
          <w:color w:val="000000"/>
          <w:sz w:val="24"/>
        </w:rPr>
        <w:t>days notice</w:t>
      </w:r>
      <w:proofErr w:type="spellEnd"/>
      <w:r>
        <w:rPr>
          <w:rFonts w:eastAsia="Times New Roman"/>
          <w:color w:val="000000"/>
          <w:sz w:val="24"/>
        </w:rPr>
        <w:t xml:space="preserve"> of such meeting stating the removal of such director is to be on the agenda for such meeting shall be given to each director.</w:t>
      </w:r>
    </w:p>
    <w:p w14:paraId="6C67F57E" w14:textId="77777777" w:rsidR="00272A27" w:rsidRDefault="00272A27">
      <w:pPr>
        <w:pStyle w:val="ListParagraph"/>
        <w:spacing w:before="264" w:line="268" w:lineRule="exact"/>
        <w:ind w:left="0"/>
        <w:jc w:val="both"/>
        <w:textAlignment w:val="baseline"/>
        <w:rPr>
          <w:rFonts w:eastAsia="Times New Roman"/>
          <w:b/>
          <w:color w:val="000000"/>
          <w:sz w:val="24"/>
        </w:rPr>
      </w:pPr>
    </w:p>
    <w:p w14:paraId="6B41C3E1" w14:textId="77777777" w:rsidR="00272A27" w:rsidRDefault="009046FD">
      <w:pPr>
        <w:pStyle w:val="ListParagraph"/>
        <w:numPr>
          <w:ilvl w:val="1"/>
          <w:numId w:val="2"/>
        </w:numPr>
        <w:spacing w:before="264" w:line="268" w:lineRule="exact"/>
        <w:jc w:val="both"/>
        <w:textAlignment w:val="baseline"/>
        <w:rPr>
          <w:rFonts w:eastAsia="Times New Roman"/>
          <w:b/>
          <w:color w:val="000000"/>
          <w:sz w:val="24"/>
        </w:rPr>
      </w:pPr>
      <w:r>
        <w:rPr>
          <w:rFonts w:eastAsia="Times New Roman"/>
          <w:b/>
          <w:color w:val="000000"/>
          <w:sz w:val="24"/>
          <w:u w:val="single"/>
        </w:rPr>
        <w:t>Resignation</w:t>
      </w:r>
      <w:r>
        <w:rPr>
          <w:rFonts w:eastAsia="Times New Roman"/>
          <w:color w:val="000000"/>
          <w:sz w:val="24"/>
        </w:rPr>
        <w:t>. A Director may resign from office upon written notice to the Secretary. The resignation is effective without acceptance when the notice is given to the Secretary, unless a later effective date is named in the notice, with such future date not to exceed the term applicable to such Director.</w:t>
      </w:r>
    </w:p>
    <w:p w14:paraId="55047829" w14:textId="77777777" w:rsidR="00272A27" w:rsidRDefault="00272A27">
      <w:pPr>
        <w:pStyle w:val="ListParagraph"/>
        <w:spacing w:before="264" w:line="268" w:lineRule="exact"/>
        <w:ind w:left="0"/>
        <w:jc w:val="both"/>
        <w:textAlignment w:val="baseline"/>
        <w:rPr>
          <w:rFonts w:eastAsia="Times New Roman"/>
          <w:b/>
          <w:color w:val="000000"/>
          <w:sz w:val="24"/>
        </w:rPr>
      </w:pPr>
    </w:p>
    <w:p w14:paraId="2782AC9D" w14:textId="77777777" w:rsidR="00272A27" w:rsidRDefault="009046FD">
      <w:pPr>
        <w:pStyle w:val="Heading1"/>
        <w:spacing w:before="0"/>
        <w:jc w:val="center"/>
        <w:rPr>
          <w:rFonts w:ascii="Times New Roman" w:eastAsia="Times New Roman" w:hAnsi="Times New Roman" w:cs="Times New Roman"/>
          <w:b w:val="0"/>
          <w:color w:val="000000"/>
          <w:spacing w:val="-3"/>
          <w:sz w:val="24"/>
          <w:szCs w:val="24"/>
        </w:rPr>
      </w:pPr>
      <w:r>
        <w:rPr>
          <w:rFonts w:eastAsia="Times New Roman"/>
          <w:b w:val="0"/>
          <w:color w:val="000000"/>
          <w:spacing w:val="-3"/>
          <w:sz w:val="24"/>
        </w:rPr>
        <w:lastRenderedPageBreak/>
        <w:br/>
      </w:r>
      <w:r>
        <w:rPr>
          <w:rFonts w:ascii="Times New Roman" w:eastAsia="Times New Roman" w:hAnsi="Times New Roman" w:cs="Times New Roman"/>
          <w:color w:val="000000"/>
          <w:spacing w:val="-4"/>
          <w:sz w:val="24"/>
          <w:szCs w:val="24"/>
        </w:rPr>
        <w:t>MEETINGS OF BOARD OF DIRECTORS</w:t>
      </w:r>
    </w:p>
    <w:p w14:paraId="5B24D634" w14:textId="77777777" w:rsidR="00272A27" w:rsidRDefault="009046FD">
      <w:pPr>
        <w:pStyle w:val="Heading2"/>
        <w:jc w:val="both"/>
        <w:rPr>
          <w:rFonts w:ascii="Times New Roman" w:eastAsia="Times New Roman" w:hAnsi="Times New Roman" w:cs="Times New Roman"/>
          <w:b w:val="0"/>
          <w:color w:val="auto"/>
          <w:sz w:val="24"/>
          <w:szCs w:val="24"/>
        </w:rPr>
      </w:pPr>
      <w:r>
        <w:rPr>
          <w:rFonts w:ascii="Times New Roman" w:eastAsia="Times New Roman" w:hAnsi="Times New Roman" w:cs="Times New Roman"/>
          <w:color w:val="auto"/>
          <w:sz w:val="24"/>
          <w:szCs w:val="24"/>
          <w:u w:val="single"/>
        </w:rPr>
        <w:t>Annual Meetings of Board</w:t>
      </w:r>
      <w:r>
        <w:rPr>
          <w:rFonts w:ascii="Times New Roman" w:eastAsia="Times New Roman" w:hAnsi="Times New Roman" w:cs="Times New Roman"/>
          <w:b w:val="0"/>
          <w:color w:val="auto"/>
          <w:sz w:val="24"/>
          <w:szCs w:val="24"/>
        </w:rPr>
        <w:t>. An annual meeting of the Board of Directors of the Corporation for the purpose of electing officers of the Corporation (“</w:t>
      </w:r>
      <w:r>
        <w:rPr>
          <w:rFonts w:ascii="Times New Roman" w:eastAsia="Times New Roman" w:hAnsi="Times New Roman" w:cs="Times New Roman"/>
          <w:b w:val="0"/>
          <w:color w:val="auto"/>
          <w:sz w:val="24"/>
          <w:szCs w:val="24"/>
          <w:u w:val="single"/>
        </w:rPr>
        <w:t>Officers</w:t>
      </w:r>
      <w:r>
        <w:rPr>
          <w:rFonts w:ascii="Times New Roman" w:eastAsia="Times New Roman" w:hAnsi="Times New Roman" w:cs="Times New Roman"/>
          <w:b w:val="0"/>
          <w:color w:val="auto"/>
          <w:sz w:val="24"/>
          <w:szCs w:val="24"/>
        </w:rPr>
        <w:t>”) and transacting such other business as may properly come before the meeting shall be held each year at such time and place as the Board of Directors may designate.</w:t>
      </w:r>
    </w:p>
    <w:p w14:paraId="2F3A7A8F"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auto"/>
          <w:sz w:val="24"/>
          <w:szCs w:val="24"/>
          <w:u w:val="single"/>
        </w:rPr>
        <w:t>Regular</w:t>
      </w:r>
      <w:r>
        <w:rPr>
          <w:rFonts w:ascii="Times New Roman" w:eastAsia="Times New Roman" w:hAnsi="Times New Roman" w:cs="Times New Roman"/>
          <w:color w:val="000000"/>
          <w:sz w:val="24"/>
          <w:u w:val="single"/>
        </w:rPr>
        <w:t xml:space="preserve"> Meetings</w:t>
      </w:r>
      <w:r>
        <w:rPr>
          <w:rFonts w:ascii="Times New Roman" w:eastAsia="Times New Roman" w:hAnsi="Times New Roman" w:cs="Times New Roman"/>
          <w:b w:val="0"/>
          <w:color w:val="000000"/>
          <w:sz w:val="24"/>
        </w:rPr>
        <w:t>. Regular meetings of the Board of Directors may be held from time to time at such place as the Board of Directors may designate.</w:t>
      </w:r>
    </w:p>
    <w:p w14:paraId="717C887A"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Special Meetings</w:t>
      </w:r>
      <w:r>
        <w:rPr>
          <w:rFonts w:ascii="Times New Roman" w:eastAsia="Times New Roman" w:hAnsi="Times New Roman" w:cs="Times New Roman"/>
          <w:b w:val="0"/>
          <w:color w:val="000000"/>
          <w:sz w:val="24"/>
        </w:rPr>
        <w:t>. A special meeting of the Board of Directors may be called for any purpose at any time by the President or upon written request of any two or more Directors of the Corporation. Upon request in writing to the President or the Secretary by any two or more Directors, such Officer shall cause to be given to the Directors notice of a meeting in accordance with Section 2.04 hereof.</w:t>
      </w:r>
    </w:p>
    <w:p w14:paraId="518CA9EE" w14:textId="77777777" w:rsidR="00272A27" w:rsidRDefault="009046FD">
      <w:pPr>
        <w:pStyle w:val="Heading2"/>
        <w:jc w:val="both"/>
        <w:rPr>
          <w:rFonts w:ascii="Times New Roman" w:eastAsia="Times New Roman" w:hAnsi="Times New Roman" w:cs="Times New Roman"/>
          <w:b w:val="0"/>
          <w:color w:val="auto"/>
          <w:sz w:val="24"/>
          <w:szCs w:val="24"/>
        </w:rPr>
      </w:pPr>
      <w:r>
        <w:rPr>
          <w:rFonts w:ascii="Times New Roman" w:eastAsia="Times New Roman" w:hAnsi="Times New Roman" w:cs="Times New Roman"/>
          <w:color w:val="000000"/>
          <w:sz w:val="24"/>
          <w:u w:val="single"/>
        </w:rPr>
        <w:t>Notice of Meetings</w:t>
      </w:r>
      <w:r>
        <w:rPr>
          <w:rFonts w:ascii="Times New Roman" w:eastAsia="Times New Roman" w:hAnsi="Times New Roman" w:cs="Times New Roman"/>
          <w:b w:val="0"/>
          <w:color w:val="000000"/>
          <w:sz w:val="24"/>
        </w:rPr>
        <w:t xml:space="preserve">. Whenever under the provisions of these Bylaws notice is </w:t>
      </w:r>
      <w:r>
        <w:rPr>
          <w:rFonts w:ascii="Times New Roman" w:eastAsia="Times New Roman" w:hAnsi="Times New Roman" w:cs="Times New Roman"/>
          <w:b w:val="0"/>
          <w:color w:val="000000"/>
          <w:sz w:val="24"/>
          <w:szCs w:val="24"/>
        </w:rPr>
        <w:t xml:space="preserve">required to be given to any director or other person, it shall be construed to require personal </w:t>
      </w:r>
      <w:r>
        <w:rPr>
          <w:rFonts w:ascii="Times New Roman" w:eastAsia="Times New Roman" w:hAnsi="Times New Roman" w:cs="Times New Roman"/>
          <w:b w:val="0"/>
          <w:color w:val="auto"/>
          <w:sz w:val="24"/>
          <w:szCs w:val="24"/>
        </w:rPr>
        <w:t>notice, but such notice may be given:</w:t>
      </w:r>
    </w:p>
    <w:p w14:paraId="1C5FE1CF"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when mailed to the director or other person at an address designated as the last </w:t>
      </w:r>
      <w:r>
        <w:rPr>
          <w:rFonts w:ascii="Times New Roman" w:eastAsia="Times New Roman" w:hAnsi="Times New Roman" w:cs="Times New Roman"/>
          <w:b w:val="0"/>
          <w:color w:val="000000"/>
          <w:sz w:val="24"/>
        </w:rPr>
        <w:t xml:space="preserve">known address of the director or person or at the address of the director or person in the corporate </w:t>
      </w:r>
      <w:proofErr w:type="gramStart"/>
      <w:r>
        <w:rPr>
          <w:rFonts w:ascii="Times New Roman" w:eastAsia="Times New Roman" w:hAnsi="Times New Roman" w:cs="Times New Roman"/>
          <w:b w:val="0"/>
          <w:color w:val="000000"/>
          <w:sz w:val="24"/>
        </w:rPr>
        <w:t>records;</w:t>
      </w:r>
      <w:proofErr w:type="gramEnd"/>
    </w:p>
    <w:p w14:paraId="25668D94"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 xml:space="preserve">when communicated to the director or other personal </w:t>
      </w:r>
      <w:proofErr w:type="gramStart"/>
      <w:r>
        <w:rPr>
          <w:rFonts w:ascii="Times New Roman" w:eastAsia="Times New Roman" w:hAnsi="Times New Roman" w:cs="Times New Roman"/>
          <w:b w:val="0"/>
          <w:color w:val="000000"/>
          <w:sz w:val="24"/>
        </w:rPr>
        <w:t>orally;</w:t>
      </w:r>
      <w:proofErr w:type="gramEnd"/>
    </w:p>
    <w:p w14:paraId="6A523643"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 xml:space="preserve">when handed to the director or other </w:t>
      </w:r>
      <w:proofErr w:type="gramStart"/>
      <w:r>
        <w:rPr>
          <w:rFonts w:ascii="Times New Roman" w:eastAsia="Times New Roman" w:hAnsi="Times New Roman" w:cs="Times New Roman"/>
          <w:b w:val="0"/>
          <w:color w:val="000000"/>
          <w:sz w:val="24"/>
        </w:rPr>
        <w:t>person;</w:t>
      </w:r>
      <w:proofErr w:type="gramEnd"/>
    </w:p>
    <w:p w14:paraId="6EF89DD3"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 xml:space="preserve">when left at the office of the director or other person with a clerk or other person in charge of the office, or if there is no one in charge, when left in a conspicuous place in the </w:t>
      </w:r>
      <w:proofErr w:type="gramStart"/>
      <w:r>
        <w:rPr>
          <w:rFonts w:ascii="Times New Roman" w:eastAsia="Times New Roman" w:hAnsi="Times New Roman" w:cs="Times New Roman"/>
          <w:b w:val="0"/>
          <w:color w:val="000000"/>
          <w:sz w:val="24"/>
        </w:rPr>
        <w:t>office;</w:t>
      </w:r>
      <w:proofErr w:type="gramEnd"/>
      <w:r>
        <w:rPr>
          <w:rFonts w:ascii="Times New Roman" w:eastAsia="Times New Roman" w:hAnsi="Times New Roman" w:cs="Times New Roman"/>
          <w:b w:val="0"/>
          <w:color w:val="000000"/>
          <w:sz w:val="24"/>
        </w:rPr>
        <w:t xml:space="preserve"> </w:t>
      </w:r>
    </w:p>
    <w:p w14:paraId="52CBA0A9"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 xml:space="preserve">if the office of the director or other person is closed or if there is no office, when left at the dwelling or usual place of abode of the director or other person with a person of suitable age and discretion residing in the </w:t>
      </w:r>
      <w:proofErr w:type="gramStart"/>
      <w:r>
        <w:rPr>
          <w:rFonts w:ascii="Times New Roman" w:eastAsia="Times New Roman" w:hAnsi="Times New Roman" w:cs="Times New Roman"/>
          <w:b w:val="0"/>
          <w:color w:val="000000"/>
          <w:sz w:val="24"/>
        </w:rPr>
        <w:t>house;</w:t>
      </w:r>
      <w:proofErr w:type="gramEnd"/>
    </w:p>
    <w:p w14:paraId="68DF5AB8"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when communicated to the director or other person by facsimile, e-mail, or other electronic means, at a facsimile number or e-mail address designated by the director or other person; or</w:t>
      </w:r>
    </w:p>
    <w:p w14:paraId="5BA83130"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when the method if fair and reasonable when all the circumstances are considered.</w:t>
      </w:r>
    </w:p>
    <w:p w14:paraId="5E73F14D" w14:textId="77777777" w:rsidR="00272A27" w:rsidRDefault="009046FD">
      <w:pPr>
        <w:pStyle w:val="Heading2"/>
        <w:numPr>
          <w:ilvl w:val="0"/>
          <w:numId w:val="0"/>
        </w:numPr>
        <w:jc w:val="both"/>
        <w:rPr>
          <w:rFonts w:ascii="Times New Roman" w:eastAsia="Times New Roman" w:hAnsi="Times New Roman" w:cs="Times New Roman"/>
          <w:b w:val="0"/>
          <w:color w:val="000000"/>
          <w:sz w:val="24"/>
        </w:rPr>
      </w:pPr>
      <w:r>
        <w:rPr>
          <w:rFonts w:ascii="Times New Roman" w:eastAsia="Times New Roman" w:hAnsi="Times New Roman" w:cs="Times New Roman"/>
          <w:b w:val="0"/>
          <w:color w:val="000000"/>
          <w:sz w:val="24"/>
        </w:rPr>
        <w:tab/>
        <w:t>Notice by mail is given when deposited in the United States mail with sufficient postage.  Notice is considered received when it is given.</w:t>
      </w:r>
    </w:p>
    <w:p w14:paraId="20FD0246"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Waiver of Notice</w:t>
      </w:r>
      <w:r>
        <w:rPr>
          <w:rFonts w:ascii="Times New Roman" w:eastAsia="Times New Roman" w:hAnsi="Times New Roman" w:cs="Times New Roman"/>
          <w:b w:val="0"/>
          <w:color w:val="000000"/>
          <w:sz w:val="24"/>
        </w:rPr>
        <w:t xml:space="preserve">. A Director may waive notice of a meeting of the Board. A waiver of notice by a </w:t>
      </w:r>
      <w:proofErr w:type="gramStart"/>
      <w:r>
        <w:rPr>
          <w:rFonts w:ascii="Times New Roman" w:eastAsia="Times New Roman" w:hAnsi="Times New Roman" w:cs="Times New Roman"/>
          <w:b w:val="0"/>
          <w:color w:val="000000"/>
          <w:sz w:val="24"/>
        </w:rPr>
        <w:t>Director</w:t>
      </w:r>
      <w:proofErr w:type="gramEnd"/>
      <w:r>
        <w:rPr>
          <w:rFonts w:ascii="Times New Roman" w:eastAsia="Times New Roman" w:hAnsi="Times New Roman" w:cs="Times New Roman"/>
          <w:b w:val="0"/>
          <w:color w:val="000000"/>
          <w:sz w:val="24"/>
        </w:rPr>
        <w:t xml:space="preserve"> entitled to notice is effective whether given before, at, or after the meeting, and whether given orally, in writing, or by attendance. Attendance by a Director at a meeting is a waiver of notice of that meeting unless the Director objects at the beginning of the meeting to the transaction of business because the meeting is not lawfully called or convened and does not participate in the meeting.</w:t>
      </w:r>
    </w:p>
    <w:p w14:paraId="254CEF1A"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pacing w:val="-3"/>
          <w:sz w:val="24"/>
          <w:u w:val="single"/>
        </w:rPr>
        <w:lastRenderedPageBreak/>
        <w:t>Quorum</w:t>
      </w:r>
      <w:r>
        <w:rPr>
          <w:rFonts w:ascii="Times New Roman" w:eastAsia="Times New Roman" w:hAnsi="Times New Roman" w:cs="Times New Roman"/>
          <w:b w:val="0"/>
          <w:color w:val="000000"/>
          <w:spacing w:val="-3"/>
          <w:sz w:val="24"/>
        </w:rPr>
        <w:t xml:space="preserve">. At each meeting of the Board of Directors, the presence in person of </w:t>
      </w:r>
      <w:proofErr w:type="gramStart"/>
      <w:r>
        <w:rPr>
          <w:rFonts w:ascii="Times New Roman" w:eastAsia="Times New Roman" w:hAnsi="Times New Roman" w:cs="Times New Roman"/>
          <w:b w:val="0"/>
          <w:color w:val="000000"/>
          <w:spacing w:val="-3"/>
          <w:sz w:val="24"/>
        </w:rPr>
        <w:t>a majority of</w:t>
      </w:r>
      <w:proofErr w:type="gramEnd"/>
      <w:r>
        <w:rPr>
          <w:rFonts w:ascii="Times New Roman" w:eastAsia="Times New Roman" w:hAnsi="Times New Roman" w:cs="Times New Roman"/>
          <w:b w:val="0"/>
          <w:color w:val="000000"/>
          <w:spacing w:val="-3"/>
          <w:sz w:val="24"/>
        </w:rPr>
        <w:t xml:space="preserve"> the Directors shall be necessary to constitute a quorum for the transaction of business.  If a quorum is present when a duly called or held meeting is convened, the Directors present may continue to transact business until adjournment, even though one or more Directors withdraws from the meeting leaving less than a quorum.</w:t>
      </w:r>
    </w:p>
    <w:p w14:paraId="137D90B7"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pacing w:val="-3"/>
          <w:sz w:val="24"/>
          <w:u w:val="single"/>
        </w:rPr>
        <w:t>Voting</w:t>
      </w:r>
      <w:r>
        <w:rPr>
          <w:rFonts w:ascii="Times New Roman" w:eastAsia="Times New Roman" w:hAnsi="Times New Roman" w:cs="Times New Roman"/>
          <w:b w:val="0"/>
          <w:color w:val="000000"/>
          <w:spacing w:val="-3"/>
          <w:sz w:val="24"/>
        </w:rPr>
        <w:t>. Each Director shall have one vote. Except as otherwise provided by law, the Articles of Incorporation of the Corporation, or these Bylaws, all questions at a meeting of the Board of Directors at which a quorum is present shall be decided by the affirmative majority vote of the Directors present in person at the meeting. A Director who is present at a meeting of the Board at which an action is voted upon shall be presumed to have assented to the action unless he or she votes against such action or expressly abstains from voting thereon.</w:t>
      </w:r>
    </w:p>
    <w:p w14:paraId="53256EE8" w14:textId="77777777" w:rsidR="00272A27" w:rsidRDefault="009046FD">
      <w:pPr>
        <w:pStyle w:val="Heading2"/>
        <w:jc w:val="both"/>
        <w:rPr>
          <w:rFonts w:ascii="Times New Roman" w:eastAsia="Times New Roman" w:hAnsi="Times New Roman" w:cs="Times New Roman"/>
          <w:b w:val="0"/>
          <w:color w:val="auto"/>
          <w:sz w:val="24"/>
          <w:szCs w:val="24"/>
        </w:rPr>
      </w:pPr>
      <w:r>
        <w:rPr>
          <w:rFonts w:ascii="Times New Roman" w:eastAsia="Times New Roman" w:hAnsi="Times New Roman" w:cs="Times New Roman"/>
          <w:color w:val="000000"/>
          <w:sz w:val="24"/>
          <w:u w:val="single"/>
        </w:rPr>
        <w:t>Adjournments</w:t>
      </w:r>
      <w:r>
        <w:rPr>
          <w:rFonts w:ascii="Times New Roman" w:eastAsia="Times New Roman" w:hAnsi="Times New Roman" w:cs="Times New Roman"/>
          <w:b w:val="0"/>
          <w:color w:val="000000"/>
          <w:sz w:val="24"/>
        </w:rPr>
        <w:t>. If any meeting of the Board of Directors is adjourned to another time or place, no notice as to such adjourned meeting need be given other than by announcement at the meeting at which such adjournment is taken. At an adjourned meeting at which a quorum is present, any business may be transacted that might have been transacted at the meeting as originally noticed.</w:t>
      </w:r>
    </w:p>
    <w:p w14:paraId="5E1C9D7C" w14:textId="77777777" w:rsidR="00272A27" w:rsidRDefault="009046FD">
      <w:pPr>
        <w:pStyle w:val="Heading2"/>
        <w:jc w:val="both"/>
        <w:rPr>
          <w:rFonts w:ascii="Times New Roman" w:eastAsia="Times New Roman" w:hAnsi="Times New Roman" w:cs="Times New Roman"/>
          <w:b w:val="0"/>
          <w:color w:val="auto"/>
          <w:sz w:val="24"/>
          <w:szCs w:val="24"/>
        </w:rPr>
      </w:pPr>
      <w:r>
        <w:rPr>
          <w:rFonts w:ascii="Times New Roman" w:eastAsia="Times New Roman" w:hAnsi="Times New Roman" w:cs="Times New Roman"/>
          <w:color w:val="000000"/>
          <w:sz w:val="24"/>
          <w:u w:val="single"/>
        </w:rPr>
        <w:t>Meetings by Electronic Communication</w:t>
      </w:r>
      <w:r>
        <w:rPr>
          <w:rFonts w:ascii="Times New Roman" w:eastAsia="Times New Roman" w:hAnsi="Times New Roman" w:cs="Times New Roman"/>
          <w:b w:val="0"/>
          <w:color w:val="000000"/>
          <w:sz w:val="24"/>
        </w:rPr>
        <w:t xml:space="preserve">. Any meeting among directors may be conducted solely by one or more means of remote communication through which </w:t>
      </w:r>
      <w:proofErr w:type="gramStart"/>
      <w:r>
        <w:rPr>
          <w:rFonts w:ascii="Times New Roman" w:eastAsia="Times New Roman" w:hAnsi="Times New Roman" w:cs="Times New Roman"/>
          <w:b w:val="0"/>
          <w:color w:val="000000"/>
          <w:sz w:val="24"/>
        </w:rPr>
        <w:t>all of</w:t>
      </w:r>
      <w:proofErr w:type="gramEnd"/>
      <w:r>
        <w:rPr>
          <w:rFonts w:ascii="Times New Roman" w:eastAsia="Times New Roman" w:hAnsi="Times New Roman" w:cs="Times New Roman"/>
          <w:b w:val="0"/>
          <w:color w:val="000000"/>
          <w:sz w:val="24"/>
        </w:rPr>
        <w:t xml:space="preserve"> the directors may participate in the meeting, if the same notice is give of the meeting as required by these Bylaws, and if the number of directors participating in the meeting is sufficient to constitute a quorum at the meeting. A director may participate in a meeting of the Board of Directors, by means of conference telephone or, if authorized by the Board of Directors, by such other means of remote communication, in each case though which that director, other directors so participating, and all directors physically present at the meeting may participate with each other during the meeting.  Participation in a meeting by any of the above-mentioned means constitutes presence at the meeting. As used in these Bylaws, “remote communication” means communication via electronic communication, conference telephone, video conference, the Internet, or such other means by which persons not physically present in the same location may communicate with each other on a substantially simultaneous basis.</w:t>
      </w:r>
    </w:p>
    <w:p w14:paraId="0AD28AC5" w14:textId="77777777" w:rsidR="00272A27" w:rsidRDefault="009046FD">
      <w:pPr>
        <w:pStyle w:val="Heading2"/>
        <w:jc w:val="both"/>
        <w:rPr>
          <w:rFonts w:ascii="Times New Roman" w:eastAsia="Times New Roman" w:hAnsi="Times New Roman" w:cs="Times New Roman"/>
          <w:b w:val="0"/>
          <w:color w:val="auto"/>
          <w:sz w:val="24"/>
          <w:szCs w:val="24"/>
        </w:rPr>
      </w:pPr>
      <w:r>
        <w:rPr>
          <w:rFonts w:ascii="Times New Roman" w:eastAsia="Times New Roman" w:hAnsi="Times New Roman" w:cs="Times New Roman"/>
          <w:color w:val="000000"/>
          <w:sz w:val="24"/>
          <w:u w:val="single"/>
        </w:rPr>
        <w:t>Action Without a Meeting</w:t>
      </w:r>
      <w:r>
        <w:rPr>
          <w:rFonts w:ascii="Times New Roman" w:eastAsia="Times New Roman" w:hAnsi="Times New Roman" w:cs="Times New Roman"/>
          <w:b w:val="0"/>
          <w:color w:val="000000"/>
          <w:sz w:val="24"/>
        </w:rPr>
        <w:t xml:space="preserve">. Any action required or permitted to be taken at a meeting of the Board of Directors may be taken by written action </w:t>
      </w:r>
      <w:proofErr w:type="gramStart"/>
      <w:r>
        <w:rPr>
          <w:rFonts w:ascii="Times New Roman" w:eastAsia="Times New Roman" w:hAnsi="Times New Roman" w:cs="Times New Roman"/>
          <w:b w:val="0"/>
          <w:color w:val="000000"/>
          <w:sz w:val="24"/>
        </w:rPr>
        <w:t>signed, or</w:t>
      </w:r>
      <w:proofErr w:type="gramEnd"/>
      <w:r>
        <w:rPr>
          <w:rFonts w:ascii="Times New Roman" w:eastAsia="Times New Roman" w:hAnsi="Times New Roman" w:cs="Times New Roman"/>
          <w:b w:val="0"/>
          <w:color w:val="000000"/>
          <w:sz w:val="24"/>
        </w:rPr>
        <w:t xml:space="preserve"> consented to by authenticated electronic communication as permitted by the Minnesota Nonprofit Corporation Act, by the number of directors required to take the same action at a meeting of the Board of Directors at which all directors were present. The written action is effective when signed, or consented to by authenticated electronic communication, by the required number of directors, unless a different effective date is provided in the written action. When written action is taken by fewer than all of the directors, all directors shall be notified </w:t>
      </w:r>
      <w:r>
        <w:rPr>
          <w:rFonts w:ascii="Times New Roman" w:eastAsia="Times New Roman" w:hAnsi="Times New Roman" w:cs="Times New Roman"/>
          <w:b w:val="0"/>
          <w:color w:val="auto"/>
          <w:sz w:val="24"/>
          <w:szCs w:val="24"/>
        </w:rPr>
        <w:t xml:space="preserve">immediately of its text and effective date, except that failure to provide such notice does not </w:t>
      </w:r>
      <w:proofErr w:type="gramStart"/>
      <w:r>
        <w:rPr>
          <w:rFonts w:ascii="Times New Roman" w:eastAsia="Times New Roman" w:hAnsi="Times New Roman" w:cs="Times New Roman"/>
          <w:b w:val="0"/>
          <w:color w:val="auto"/>
          <w:sz w:val="24"/>
          <w:szCs w:val="24"/>
        </w:rPr>
        <w:t>invalidated</w:t>
      </w:r>
      <w:proofErr w:type="gramEnd"/>
      <w:r>
        <w:rPr>
          <w:rFonts w:ascii="Times New Roman" w:eastAsia="Times New Roman" w:hAnsi="Times New Roman" w:cs="Times New Roman"/>
          <w:b w:val="0"/>
          <w:color w:val="auto"/>
          <w:sz w:val="24"/>
          <w:szCs w:val="24"/>
        </w:rPr>
        <w:t xml:space="preserve"> the written action. As used in these Bylaws, the term “authenticated electronic communication” means any form of communication, not directly involving the physical transmission of paper that</w:t>
      </w:r>
    </w:p>
    <w:p w14:paraId="4A22708C"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creates a record that may be retained, </w:t>
      </w:r>
      <w:proofErr w:type="gramStart"/>
      <w:r>
        <w:rPr>
          <w:rFonts w:ascii="Times New Roman" w:eastAsia="Times New Roman" w:hAnsi="Times New Roman" w:cs="Times New Roman"/>
          <w:b w:val="0"/>
          <w:color w:val="auto"/>
          <w:sz w:val="24"/>
          <w:szCs w:val="24"/>
        </w:rPr>
        <w:t>retrieved</w:t>
      </w:r>
      <w:proofErr w:type="gramEnd"/>
      <w:r>
        <w:rPr>
          <w:rFonts w:ascii="Times New Roman" w:eastAsia="Times New Roman" w:hAnsi="Times New Roman" w:cs="Times New Roman"/>
          <w:b w:val="0"/>
          <w:color w:val="auto"/>
          <w:sz w:val="24"/>
          <w:szCs w:val="24"/>
        </w:rPr>
        <w:t xml:space="preserve"> and reviewed by the </w:t>
      </w:r>
      <w:r>
        <w:rPr>
          <w:rFonts w:ascii="Times New Roman" w:eastAsia="Times New Roman" w:hAnsi="Times New Roman" w:cs="Times New Roman"/>
          <w:b w:val="0"/>
          <w:color w:val="000000"/>
          <w:sz w:val="24"/>
        </w:rPr>
        <w:t>recipient of the communication</w:t>
      </w:r>
    </w:p>
    <w:p w14:paraId="2644818E"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t>may be directly reproduced in paper form by the recipient through an automated process,</w:t>
      </w:r>
    </w:p>
    <w:p w14:paraId="2D2ADE22" w14:textId="77777777" w:rsidR="00272A27" w:rsidRDefault="009046FD">
      <w:pPr>
        <w:pStyle w:val="Heading3"/>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000000"/>
          <w:sz w:val="24"/>
        </w:rPr>
        <w:lastRenderedPageBreak/>
        <w:t>is delivered to the corporation’s principal place of business or to an officer or agent of the corporation authorized by the corporation to receive the communication, and</w:t>
      </w:r>
    </w:p>
    <w:p w14:paraId="60988502" w14:textId="77777777" w:rsidR="00272A27" w:rsidRDefault="009046FD">
      <w:pPr>
        <w:pStyle w:val="Heading3"/>
        <w:jc w:val="both"/>
        <w:rPr>
          <w:rFonts w:ascii="Times New Roman" w:eastAsia="Times New Roman" w:hAnsi="Times New Roman" w:cs="Times New Roman"/>
          <w:b w:val="0"/>
          <w:color w:val="000000"/>
          <w:sz w:val="24"/>
        </w:rPr>
      </w:pPr>
      <w:r>
        <w:rPr>
          <w:rFonts w:ascii="Times New Roman" w:eastAsia="Times New Roman" w:hAnsi="Times New Roman" w:cs="Times New Roman"/>
          <w:b w:val="0"/>
          <w:color w:val="000000"/>
          <w:sz w:val="24"/>
        </w:rPr>
        <w:t>sets forth information from which the corporation can reasonably conclude that the communication was sent by the purported sender.</w:t>
      </w:r>
    </w:p>
    <w:p w14:paraId="56338294" w14:textId="77777777" w:rsidR="00272A27" w:rsidRDefault="00272A27">
      <w:pPr>
        <w:sectPr w:rsidR="00272A27">
          <w:footerReference w:type="default" r:id="rId7"/>
          <w:pgSz w:w="11904" w:h="16843"/>
          <w:pgMar w:top="1440" w:right="1440" w:bottom="1440" w:left="1440" w:header="720" w:footer="720" w:gutter="0"/>
          <w:cols w:space="720"/>
          <w:docGrid w:linePitch="299"/>
        </w:sectPr>
      </w:pPr>
    </w:p>
    <w:p w14:paraId="11255457" w14:textId="77777777" w:rsidR="009046FD" w:rsidRDefault="009046FD" w:rsidP="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Conflicts of Interest</w:t>
      </w:r>
      <w:r>
        <w:rPr>
          <w:rFonts w:ascii="Times New Roman" w:eastAsia="Times New Roman" w:hAnsi="Times New Roman" w:cs="Times New Roman"/>
          <w:b w:val="0"/>
          <w:color w:val="000000"/>
          <w:sz w:val="24"/>
        </w:rPr>
        <w:t xml:space="preserve">. The Board of Directors shall conduct </w:t>
      </w:r>
      <w:proofErr w:type="gramStart"/>
      <w:r>
        <w:rPr>
          <w:rFonts w:ascii="Times New Roman" w:eastAsia="Times New Roman" w:hAnsi="Times New Roman" w:cs="Times New Roman"/>
          <w:b w:val="0"/>
          <w:color w:val="000000"/>
          <w:sz w:val="24"/>
        </w:rPr>
        <w:t>all of</w:t>
      </w:r>
      <w:proofErr w:type="gramEnd"/>
      <w:r>
        <w:rPr>
          <w:rFonts w:ascii="Times New Roman" w:eastAsia="Times New Roman" w:hAnsi="Times New Roman" w:cs="Times New Roman"/>
          <w:b w:val="0"/>
          <w:color w:val="000000"/>
          <w:sz w:val="24"/>
        </w:rPr>
        <w:t xml:space="preserve"> its meetings and business in accordance with the conflicts of interest provisions and requirements of the Minnesota Nonprofit Corporation Act and any conflicts of interest policy adopted by the Board of Directors.</w:t>
      </w:r>
    </w:p>
    <w:p w14:paraId="602148A6" w14:textId="77777777" w:rsidR="009046FD" w:rsidRPr="009046FD" w:rsidRDefault="009046FD" w:rsidP="009046FD">
      <w:pPr>
        <w:pStyle w:val="Heading2"/>
        <w:jc w:val="both"/>
        <w:rPr>
          <w:rFonts w:ascii="Times New Roman" w:eastAsia="Times New Roman" w:hAnsi="Times New Roman" w:cs="Times New Roman"/>
          <w:b w:val="0"/>
          <w:color w:val="auto"/>
          <w:sz w:val="24"/>
          <w:szCs w:val="24"/>
        </w:rPr>
      </w:pPr>
      <w:r w:rsidRPr="009046FD">
        <w:rPr>
          <w:rFonts w:ascii="Times New Roman" w:eastAsia="Times New Roman" w:hAnsi="Times New Roman" w:cs="Times New Roman"/>
          <w:color w:val="auto"/>
          <w:sz w:val="24"/>
          <w:szCs w:val="24"/>
          <w:u w:val="single"/>
        </w:rPr>
        <w:t>Proxies</w:t>
      </w:r>
      <w:r>
        <w:rPr>
          <w:rFonts w:ascii="Times New Roman" w:eastAsia="Times New Roman" w:hAnsi="Times New Roman" w:cs="Times New Roman"/>
          <w:b w:val="0"/>
          <w:color w:val="auto"/>
          <w:sz w:val="24"/>
          <w:szCs w:val="24"/>
        </w:rPr>
        <w:t>.</w:t>
      </w:r>
      <w:r w:rsidRPr="009046FD">
        <w:rPr>
          <w:rFonts w:ascii="Times New Roman" w:eastAsia="Times New Roman" w:hAnsi="Times New Roman" w:cs="Times New Roman"/>
          <w:b w:val="0"/>
          <w:color w:val="auto"/>
          <w:sz w:val="24"/>
          <w:szCs w:val="24"/>
        </w:rPr>
        <w:t xml:space="preserve">  Neither a director nor a committee member shall appoint a proxy for himself or herself, nor shall he or she vote by proxy. </w:t>
      </w:r>
    </w:p>
    <w:p w14:paraId="77ECE73C" w14:textId="77777777" w:rsidR="009046FD" w:rsidRPr="009046FD" w:rsidRDefault="009046FD" w:rsidP="009046FD"/>
    <w:p w14:paraId="566FEE51" w14:textId="77777777" w:rsidR="00272A27" w:rsidRDefault="00272A27"/>
    <w:p w14:paraId="1F168DA4" w14:textId="77777777" w:rsidR="00272A27" w:rsidRDefault="00272A27">
      <w:pPr>
        <w:sectPr w:rsidR="00272A27">
          <w:type w:val="continuous"/>
          <w:pgSz w:w="11904" w:h="16843"/>
          <w:pgMar w:top="2380" w:right="1360" w:bottom="1067" w:left="1384" w:header="720" w:footer="720" w:gutter="0"/>
          <w:cols w:space="720"/>
        </w:sectPr>
      </w:pPr>
    </w:p>
    <w:p w14:paraId="3F449BDA" w14:textId="77777777" w:rsidR="00272A27" w:rsidRDefault="009046FD">
      <w:pPr>
        <w:pStyle w:val="Heading1"/>
        <w:spacing w:before="0"/>
        <w:jc w:val="center"/>
        <w:rPr>
          <w:rFonts w:ascii="Times New Roman" w:eastAsia="Times New Roman" w:hAnsi="Times New Roman" w:cs="Times New Roman"/>
          <w:color w:val="000000"/>
          <w:sz w:val="24"/>
        </w:rPr>
      </w:pPr>
      <w:r>
        <w:rPr>
          <w:rFonts w:eastAsia="Times New Roman"/>
          <w:color w:val="000000"/>
          <w:sz w:val="24"/>
        </w:rPr>
        <w:br/>
      </w:r>
      <w:r>
        <w:rPr>
          <w:rFonts w:ascii="Times New Roman" w:eastAsia="Times New Roman" w:hAnsi="Times New Roman" w:cs="Times New Roman"/>
          <w:color w:val="000000"/>
          <w:spacing w:val="-3"/>
          <w:sz w:val="24"/>
        </w:rPr>
        <w:t>COMMITTEES</w:t>
      </w:r>
    </w:p>
    <w:p w14:paraId="461BDAC7" w14:textId="77777777" w:rsidR="00272A27" w:rsidRDefault="009046FD">
      <w:pPr>
        <w:pStyle w:val="Heading2"/>
        <w:jc w:val="both"/>
        <w:rPr>
          <w:rFonts w:ascii="Times New Roman" w:eastAsia="Times New Roman" w:hAnsi="Times New Roman" w:cs="Times New Roman"/>
          <w:b w:val="0"/>
          <w:color w:val="000000"/>
          <w:spacing w:val="-2"/>
          <w:sz w:val="24"/>
        </w:rPr>
      </w:pPr>
      <w:r>
        <w:rPr>
          <w:rFonts w:ascii="Times New Roman" w:eastAsia="Times New Roman" w:hAnsi="Times New Roman" w:cs="Times New Roman"/>
          <w:color w:val="000000"/>
          <w:spacing w:val="-2"/>
          <w:sz w:val="24"/>
          <w:u w:val="single"/>
        </w:rPr>
        <w:t>Executive Committee</w:t>
      </w:r>
      <w:r>
        <w:rPr>
          <w:rFonts w:ascii="Times New Roman" w:eastAsia="Times New Roman" w:hAnsi="Times New Roman" w:cs="Times New Roman"/>
          <w:b w:val="0"/>
          <w:color w:val="000000"/>
          <w:spacing w:val="-2"/>
          <w:sz w:val="24"/>
        </w:rPr>
        <w:t xml:space="preserve">. If the Board of Directors so chooses, an executive committee comprised of the Officers of the Corporation and such other persons as may be appointed by the Board of Directors may act during intervals between meetings of the Board of Directors. During such intervals and subject to the Board’s control and direction, the executive committee shall have and may exercise </w:t>
      </w:r>
      <w:proofErr w:type="gramStart"/>
      <w:r>
        <w:rPr>
          <w:rFonts w:ascii="Times New Roman" w:eastAsia="Times New Roman" w:hAnsi="Times New Roman" w:cs="Times New Roman"/>
          <w:b w:val="0"/>
          <w:color w:val="000000"/>
          <w:spacing w:val="-2"/>
          <w:sz w:val="24"/>
        </w:rPr>
        <w:t>all of</w:t>
      </w:r>
      <w:proofErr w:type="gramEnd"/>
      <w:r>
        <w:rPr>
          <w:rFonts w:ascii="Times New Roman" w:eastAsia="Times New Roman" w:hAnsi="Times New Roman" w:cs="Times New Roman"/>
          <w:b w:val="0"/>
          <w:color w:val="000000"/>
          <w:spacing w:val="-2"/>
          <w:sz w:val="24"/>
        </w:rPr>
        <w:t xml:space="preserve"> the authority and powers of the Board of Directors subject to such limitations as the Board may impose from time to time. Unless specifically authorized by the Board of Directors by resolution approved by the affirmative vote of a majority of the Directors, the executive committee shall not have the authority and power to elect Officers, to amend the Articles of Incorporation, to adopt a plan of merger or consolidation, to authorize the sale or other disposition of all or substantially all of the property and assets of the Corporation, to authorize a voluntary dissolution of the Corporation or a revocation thereof, or to amend these Bylaws.</w:t>
      </w:r>
    </w:p>
    <w:p w14:paraId="35A4E34E" w14:textId="77777777" w:rsidR="00272A27" w:rsidRDefault="009046FD">
      <w:pPr>
        <w:pStyle w:val="Heading2"/>
        <w:jc w:val="both"/>
        <w:rPr>
          <w:rFonts w:ascii="Times New Roman" w:eastAsia="Times New Roman" w:hAnsi="Times New Roman" w:cs="Times New Roman"/>
          <w:b w:val="0"/>
          <w:color w:val="000000"/>
          <w:spacing w:val="-2"/>
          <w:sz w:val="24"/>
        </w:rPr>
      </w:pPr>
      <w:r>
        <w:rPr>
          <w:rFonts w:ascii="Times New Roman" w:eastAsia="Times New Roman" w:hAnsi="Times New Roman" w:cs="Times New Roman"/>
          <w:color w:val="000000"/>
          <w:sz w:val="24"/>
          <w:u w:val="single"/>
        </w:rPr>
        <w:t>Other Committees</w:t>
      </w:r>
      <w:r>
        <w:rPr>
          <w:rFonts w:ascii="Times New Roman" w:eastAsia="Times New Roman" w:hAnsi="Times New Roman" w:cs="Times New Roman"/>
          <w:b w:val="0"/>
          <w:color w:val="000000"/>
          <w:sz w:val="24"/>
        </w:rPr>
        <w:t xml:space="preserve">. The Board of Directors may designate one or more other committees and may adopt such regulations as it deems advisable with respect to the membership, </w:t>
      </w:r>
      <w:proofErr w:type="gramStart"/>
      <w:r>
        <w:rPr>
          <w:rFonts w:ascii="Times New Roman" w:eastAsia="Times New Roman" w:hAnsi="Times New Roman" w:cs="Times New Roman"/>
          <w:b w:val="0"/>
          <w:color w:val="000000"/>
          <w:sz w:val="24"/>
        </w:rPr>
        <w:t>authority</w:t>
      </w:r>
      <w:proofErr w:type="gramEnd"/>
      <w:r>
        <w:rPr>
          <w:rFonts w:ascii="Times New Roman" w:eastAsia="Times New Roman" w:hAnsi="Times New Roman" w:cs="Times New Roman"/>
          <w:b w:val="0"/>
          <w:color w:val="000000"/>
          <w:sz w:val="24"/>
        </w:rPr>
        <w:t xml:space="preserve"> and procedures of such committees.</w:t>
      </w:r>
    </w:p>
    <w:p w14:paraId="11B0E71A"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Rules of Procedure</w:t>
      </w:r>
      <w:r>
        <w:rPr>
          <w:rFonts w:ascii="Times New Roman" w:eastAsia="Times New Roman" w:hAnsi="Times New Roman" w:cs="Times New Roman"/>
          <w:b w:val="0"/>
          <w:color w:val="000000"/>
          <w:sz w:val="24"/>
        </w:rPr>
        <w:t>. Subject to these Bylaws and to such regulations as the Board of Directors may adopt from time to time, each committee designated by the Board of Directors may fix its own rules of procedure and may hold meetings and conduct business at such times and places as it may determine.</w:t>
      </w:r>
    </w:p>
    <w:p w14:paraId="4A9E9A06" w14:textId="77777777" w:rsidR="00272A27" w:rsidRDefault="00272A27">
      <w:pPr>
        <w:sectPr w:rsidR="00272A27">
          <w:type w:val="continuous"/>
          <w:pgSz w:w="11904" w:h="16843"/>
          <w:pgMar w:top="1440" w:right="1440" w:bottom="1440" w:left="1440" w:header="720" w:footer="720" w:gutter="0"/>
          <w:cols w:space="720"/>
          <w:docGrid w:linePitch="299"/>
        </w:sectPr>
      </w:pPr>
    </w:p>
    <w:p w14:paraId="4187C041"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Minutes</w:t>
      </w:r>
      <w:r>
        <w:rPr>
          <w:rFonts w:ascii="Times New Roman" w:eastAsia="Times New Roman" w:hAnsi="Times New Roman" w:cs="Times New Roman"/>
          <w:b w:val="0"/>
          <w:color w:val="000000"/>
          <w:sz w:val="24"/>
        </w:rPr>
        <w:t>. Each committee shall keep reasonable records of all meetings and other actions and business conducted by such committee. Minutes of committee meetings must be made available upon request to members of the committee and to all Directors.</w:t>
      </w:r>
    </w:p>
    <w:p w14:paraId="0FE762EB" w14:textId="77777777" w:rsidR="00272A27" w:rsidRDefault="00272A27">
      <w:pPr>
        <w:spacing w:before="8" w:line="268" w:lineRule="exact"/>
        <w:jc w:val="center"/>
        <w:textAlignment w:val="baseline"/>
        <w:rPr>
          <w:rFonts w:eastAsia="Times New Roman"/>
          <w:color w:val="000000"/>
          <w:sz w:val="24"/>
        </w:rPr>
        <w:sectPr w:rsidR="00272A27">
          <w:type w:val="continuous"/>
          <w:pgSz w:w="11904" w:h="16843"/>
          <w:pgMar w:top="2120" w:right="1364" w:bottom="1067" w:left="1380" w:header="720" w:footer="720" w:gutter="0"/>
          <w:cols w:space="720"/>
        </w:sectPr>
      </w:pPr>
    </w:p>
    <w:p w14:paraId="3ACA9B07" w14:textId="77777777" w:rsidR="00272A27" w:rsidRDefault="009046FD">
      <w:pPr>
        <w:pStyle w:val="Heading1"/>
        <w:spacing w:before="0"/>
        <w:jc w:val="center"/>
        <w:rPr>
          <w:rFonts w:ascii="Times New Roman" w:eastAsia="Times New Roman" w:hAnsi="Times New Roman" w:cs="Times New Roman"/>
          <w:b w:val="0"/>
          <w:color w:val="000000"/>
          <w:sz w:val="24"/>
        </w:rPr>
      </w:pPr>
      <w:r>
        <w:rPr>
          <w:rFonts w:eastAsia="Times New Roman"/>
          <w:color w:val="000000"/>
          <w:sz w:val="24"/>
        </w:rPr>
        <w:lastRenderedPageBreak/>
        <w:br/>
      </w:r>
      <w:r>
        <w:rPr>
          <w:rFonts w:ascii="Times New Roman" w:eastAsia="Times New Roman" w:hAnsi="Times New Roman" w:cs="Times New Roman"/>
          <w:color w:val="000000"/>
          <w:sz w:val="24"/>
        </w:rPr>
        <w:t>OFFICERS</w:t>
      </w:r>
    </w:p>
    <w:p w14:paraId="09AA243A"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Election, Qualification, Terms</w:t>
      </w:r>
      <w:r>
        <w:rPr>
          <w:rFonts w:ascii="Times New Roman" w:eastAsia="Times New Roman" w:hAnsi="Times New Roman" w:cs="Times New Roman"/>
          <w:b w:val="0"/>
          <w:color w:val="000000"/>
          <w:sz w:val="24"/>
        </w:rPr>
        <w:t>. The Officers of the Corporation shall consist of a President, a Secretary, and a Treasurer, all of whom shall be elected by the Board of Directors, and such other officers as may be established and elected or appointed from time to time by the Board of Directors. Any number of offices or functions of those offices may be held or exercised by the same person. The President and Treasurer shall be members of the Board of Directors. All other officers may but need not be members of the Board of Directors.  Each Officer shall hold office for a term to be decided by the Board of Directors and until his or her successor is elected and qualified, provided that each Officer shall serve at the pleasure of the Board of Directors and may be removed with or without cause at any time by the Board of Directors.</w:t>
      </w:r>
    </w:p>
    <w:p w14:paraId="5F3C7FE3"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President</w:t>
      </w:r>
      <w:r>
        <w:rPr>
          <w:rFonts w:ascii="Times New Roman" w:eastAsia="Times New Roman" w:hAnsi="Times New Roman" w:cs="Times New Roman"/>
          <w:b w:val="0"/>
          <w:color w:val="000000"/>
          <w:sz w:val="24"/>
        </w:rPr>
        <w:t>. The President shall preside at all meetings of the Board of Directors. The President shall be the chief executive officer of the Corporation and shall see to it that all orders and resolutions of the Board of Directors are carried into effect. The President shall be responsible for overseeing the application and implementation of established policies in the operations of the Corporation.</w:t>
      </w:r>
    </w:p>
    <w:p w14:paraId="2F0317DC"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Secretary</w:t>
      </w:r>
      <w:r>
        <w:rPr>
          <w:rFonts w:ascii="Times New Roman" w:eastAsia="Times New Roman" w:hAnsi="Times New Roman" w:cs="Times New Roman"/>
          <w:b w:val="0"/>
          <w:color w:val="000000"/>
          <w:sz w:val="24"/>
        </w:rPr>
        <w:t>. The Secretary shall attend all meetings of the Board of Directors and shall record or cause to be recorded all proceedings of such meetings in the minute book of the Corporation. The Secretary shall give or caused to be given proper notice of all meetings of the Board of Directors and shall preside at meetings of the Board in the absence of the President.</w:t>
      </w:r>
    </w:p>
    <w:p w14:paraId="24B71815"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pacing w:val="-3"/>
          <w:sz w:val="24"/>
          <w:u w:val="single"/>
        </w:rPr>
        <w:t>Treasurer</w:t>
      </w:r>
      <w:r>
        <w:rPr>
          <w:rFonts w:ascii="Times New Roman" w:eastAsia="Times New Roman" w:hAnsi="Times New Roman" w:cs="Times New Roman"/>
          <w:b w:val="0"/>
          <w:color w:val="000000"/>
          <w:spacing w:val="-3"/>
          <w:sz w:val="24"/>
        </w:rPr>
        <w:t xml:space="preserve">. The Treasurer shall be responsible for the keeping of accurate financial records for the Corporation. The Treasurer shall be responsible for the depositing of all money, </w:t>
      </w:r>
      <w:proofErr w:type="gramStart"/>
      <w:r>
        <w:rPr>
          <w:rFonts w:ascii="Times New Roman" w:eastAsia="Times New Roman" w:hAnsi="Times New Roman" w:cs="Times New Roman"/>
          <w:b w:val="0"/>
          <w:color w:val="000000"/>
          <w:spacing w:val="-3"/>
          <w:sz w:val="24"/>
        </w:rPr>
        <w:t>drafts</w:t>
      </w:r>
      <w:proofErr w:type="gramEnd"/>
      <w:r>
        <w:rPr>
          <w:rFonts w:ascii="Times New Roman" w:eastAsia="Times New Roman" w:hAnsi="Times New Roman" w:cs="Times New Roman"/>
          <w:b w:val="0"/>
          <w:color w:val="000000"/>
          <w:spacing w:val="-3"/>
          <w:sz w:val="24"/>
        </w:rPr>
        <w:t xml:space="preserve"> and checks in the name of and to the credit of the Corporation in such banks and depositaries as the Board of Directors may designate. The Treasurer shall render to the Board of Directors whenever requested an account of all transactions as Treasurer and of the financial condition of the Corporation.</w:t>
      </w:r>
    </w:p>
    <w:p w14:paraId="1F23AA35"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Other Officers</w:t>
      </w:r>
      <w:r>
        <w:rPr>
          <w:rFonts w:ascii="Times New Roman" w:eastAsia="Times New Roman" w:hAnsi="Times New Roman" w:cs="Times New Roman"/>
          <w:b w:val="0"/>
          <w:color w:val="000000"/>
          <w:sz w:val="24"/>
        </w:rPr>
        <w:t>. The Board may establish other offices and elect such persons to those offices, all as it deems necessary or proper. The authority, duties and responsibilities of these Officers shall be as the Board of Directors provides.</w:t>
      </w:r>
    </w:p>
    <w:p w14:paraId="36457F28"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Authority and Duties</w:t>
      </w:r>
      <w:r>
        <w:rPr>
          <w:rFonts w:ascii="Times New Roman" w:eastAsia="Times New Roman" w:hAnsi="Times New Roman" w:cs="Times New Roman"/>
          <w:b w:val="0"/>
          <w:color w:val="000000"/>
          <w:sz w:val="24"/>
        </w:rPr>
        <w:t>. In addition to the foregoing authority and duties, all Officers of the Corporation shall respectively have such authority and perform such duties as may be designated from time to time by the Board of Directors.</w:t>
      </w:r>
    </w:p>
    <w:p w14:paraId="232BFB73"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pacing w:val="-2"/>
          <w:sz w:val="24"/>
          <w:u w:val="single"/>
        </w:rPr>
        <w:t>Resignation; Removal; Vacancy</w:t>
      </w:r>
      <w:r>
        <w:rPr>
          <w:rFonts w:ascii="Times New Roman" w:eastAsia="Times New Roman" w:hAnsi="Times New Roman" w:cs="Times New Roman"/>
          <w:b w:val="0"/>
          <w:color w:val="000000"/>
          <w:spacing w:val="-2"/>
          <w:sz w:val="24"/>
        </w:rPr>
        <w:t>. An Officer may resign by giving written notice to the Board of Directors. The resignation is effective without acceptance when the notice is given to the Board of Directors, unless a later effective date is named in the notice. An Officer may be removed with or without cause by a resolution adopted by the Board of Directors. A vacancy in an office for any reason may, and in the case of a vacancy in the office of President or Treasurer must, be filled for the unexpired part of the term as determined by the Board of Directors, provided that in the absence of an election or appointment of Officers by the Board of Directors, the persons exercising the principal functions of the President or the Treasurer are considered to have been elected to those offices.</w:t>
      </w:r>
    </w:p>
    <w:p w14:paraId="695A1D0D" w14:textId="77777777" w:rsidR="00272A27" w:rsidRDefault="009046FD">
      <w:pPr>
        <w:pStyle w:val="Heading2"/>
        <w:jc w:val="both"/>
        <w:rPr>
          <w:rFonts w:ascii="Times New Roman" w:hAnsi="Times New Roman" w:cs="Times New Roman"/>
          <w:b w:val="0"/>
          <w:color w:val="auto"/>
          <w:sz w:val="24"/>
        </w:rPr>
      </w:pPr>
      <w:r>
        <w:rPr>
          <w:rFonts w:ascii="Times New Roman" w:hAnsi="Times New Roman" w:cs="Times New Roman"/>
          <w:color w:val="auto"/>
          <w:sz w:val="24"/>
          <w:u w:val="single"/>
        </w:rPr>
        <w:lastRenderedPageBreak/>
        <w:t>Salaries of Officers</w:t>
      </w:r>
      <w:r>
        <w:rPr>
          <w:rFonts w:ascii="Times New Roman" w:hAnsi="Times New Roman" w:cs="Times New Roman"/>
          <w:b w:val="0"/>
          <w:color w:val="auto"/>
          <w:sz w:val="24"/>
        </w:rPr>
        <w:t>. The salaries of all officers of the corporation shall be fixed by the Board of Directors. However, no such salary need be fixed if such service is voluntary.</w:t>
      </w:r>
    </w:p>
    <w:p w14:paraId="4119775B" w14:textId="77777777" w:rsidR="00272A27" w:rsidRDefault="00272A27">
      <w:pPr>
        <w:pStyle w:val="Heading1"/>
        <w:spacing w:before="0"/>
        <w:jc w:val="center"/>
        <w:rPr>
          <w:rFonts w:eastAsia="Times New Roman"/>
          <w:b w:val="0"/>
          <w:color w:val="000000"/>
          <w:spacing w:val="-4"/>
          <w:sz w:val="24"/>
        </w:rPr>
      </w:pPr>
    </w:p>
    <w:p w14:paraId="0904ACA9" w14:textId="77777777" w:rsidR="00272A27" w:rsidRDefault="009046FD">
      <w:pPr>
        <w:spacing w:line="268" w:lineRule="exact"/>
        <w:jc w:val="center"/>
        <w:textAlignment w:val="baseline"/>
        <w:rPr>
          <w:rFonts w:eastAsia="Times New Roman"/>
          <w:b/>
          <w:color w:val="000000"/>
          <w:spacing w:val="-3"/>
          <w:sz w:val="24"/>
        </w:rPr>
      </w:pPr>
      <w:r>
        <w:rPr>
          <w:rFonts w:eastAsia="Times New Roman"/>
          <w:b/>
          <w:color w:val="000000"/>
          <w:spacing w:val="-3"/>
          <w:sz w:val="24"/>
        </w:rPr>
        <w:t>INDEMNIFICATION</w:t>
      </w:r>
    </w:p>
    <w:p w14:paraId="136097A1"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General</w:t>
      </w:r>
      <w:r>
        <w:rPr>
          <w:rFonts w:ascii="Times New Roman" w:eastAsia="Times New Roman" w:hAnsi="Times New Roman" w:cs="Times New Roman"/>
          <w:b w:val="0"/>
          <w:color w:val="000000"/>
          <w:sz w:val="24"/>
        </w:rPr>
        <w:t xml:space="preserve">. The Corporation shall indemnify persons acting in an official capacity on behalf of the Corporation in the manner and to the extent set forth in Minnesota Statutes Section 317A.521. In addition, the Corporation may, in the sole discretion of the Board of Directors, indemnify such persons or any other person under such circumstances or different circumstances as the Board of Directors shall deem appropriate </w:t>
      </w:r>
      <w:proofErr w:type="gramStart"/>
      <w:r>
        <w:rPr>
          <w:rFonts w:ascii="Times New Roman" w:eastAsia="Times New Roman" w:hAnsi="Times New Roman" w:cs="Times New Roman"/>
          <w:b w:val="0"/>
          <w:color w:val="000000"/>
          <w:sz w:val="24"/>
        </w:rPr>
        <w:t>as long as</w:t>
      </w:r>
      <w:proofErr w:type="gramEnd"/>
      <w:r>
        <w:rPr>
          <w:rFonts w:ascii="Times New Roman" w:eastAsia="Times New Roman" w:hAnsi="Times New Roman" w:cs="Times New Roman"/>
          <w:b w:val="0"/>
          <w:color w:val="000000"/>
          <w:sz w:val="24"/>
        </w:rPr>
        <w:t xml:space="preserve"> the Board reasonably believes such indemnification to be in the best interests of the Corporation.</w:t>
      </w:r>
    </w:p>
    <w:p w14:paraId="7BA5B2DB"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Advancement of Expenses</w:t>
      </w:r>
      <w:r>
        <w:rPr>
          <w:rFonts w:ascii="Times New Roman" w:eastAsia="Times New Roman" w:hAnsi="Times New Roman" w:cs="Times New Roman"/>
          <w:b w:val="0"/>
          <w:color w:val="000000"/>
          <w:sz w:val="24"/>
        </w:rPr>
        <w:t>. If a person acting in his or her official capacity on behalf of the Corporation is made or threatened to be made a party to a legal proceeding by or in the right of the Corporation, the person is entitled, upon written request to the Corporation, to payment or reimbursement by the Corporation of reasonable expenses, including attorneys’ fees and disbursements, incurred by the person in advance of the final disposition of the proceeding, upon receipt by the Corporation of a written affirmation by the person of a good faith belief that the criteria for indemnification described in Section 5.01 above have been satisfied and a written undertaking by the person to repay the amounts paid or reimbursed by the Corporation if it is determined that the criteria for indemnification have not been satisfied; and after a determination that the facts then known to those making the determination would not preclude indemnification under this section. The written undertaking is an unlimited general obligation of the person making it but need not be secured and must be accepted without reference to financial ability to make the repayment.</w:t>
      </w:r>
    </w:p>
    <w:p w14:paraId="1ECB84AE"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Rights Not Exclusive</w:t>
      </w:r>
      <w:r>
        <w:rPr>
          <w:rFonts w:ascii="Times New Roman" w:eastAsia="Times New Roman" w:hAnsi="Times New Roman" w:cs="Times New Roman"/>
          <w:b w:val="0"/>
          <w:color w:val="000000"/>
          <w:sz w:val="24"/>
        </w:rPr>
        <w:t>. Nothing contained in this article shall affect any rights to indemnification to which the Corporation’s personnel may be entitled by contract or otherwise under law.</w:t>
      </w:r>
    </w:p>
    <w:p w14:paraId="00ADCA47"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Insurance</w:t>
      </w:r>
      <w:r>
        <w:rPr>
          <w:rFonts w:ascii="Times New Roman" w:eastAsia="Times New Roman" w:hAnsi="Times New Roman" w:cs="Times New Roman"/>
          <w:b w:val="0"/>
          <w:color w:val="000000"/>
          <w:sz w:val="24"/>
        </w:rPr>
        <w:t xml:space="preserve">. The Corporation may buy and maintain insurance on behalf of a person in his or her official capacity against liability asserted against the person in (or arising from) that capacity </w:t>
      </w:r>
      <w:proofErr w:type="gramStart"/>
      <w:r>
        <w:rPr>
          <w:rFonts w:ascii="Times New Roman" w:eastAsia="Times New Roman" w:hAnsi="Times New Roman" w:cs="Times New Roman"/>
          <w:b w:val="0"/>
          <w:color w:val="000000"/>
          <w:sz w:val="24"/>
        </w:rPr>
        <w:t>whether or not</w:t>
      </w:r>
      <w:proofErr w:type="gramEnd"/>
      <w:r>
        <w:rPr>
          <w:rFonts w:ascii="Times New Roman" w:eastAsia="Times New Roman" w:hAnsi="Times New Roman" w:cs="Times New Roman"/>
          <w:b w:val="0"/>
          <w:color w:val="000000"/>
          <w:sz w:val="24"/>
        </w:rPr>
        <w:t xml:space="preserve"> the Corporation would have been required to indemnify the person against the liability.</w:t>
      </w:r>
    </w:p>
    <w:p w14:paraId="2635A8B6" w14:textId="77777777" w:rsidR="00272A27" w:rsidRDefault="00272A27"/>
    <w:p w14:paraId="73961A51" w14:textId="77777777" w:rsidR="00272A27" w:rsidRDefault="00272A27">
      <w:pPr>
        <w:pStyle w:val="Heading1"/>
        <w:spacing w:before="0"/>
        <w:jc w:val="center"/>
      </w:pPr>
    </w:p>
    <w:p w14:paraId="607C96B7" w14:textId="77777777" w:rsidR="00272A27" w:rsidRDefault="009046FD">
      <w:pPr>
        <w:pStyle w:val="Heading1"/>
        <w:numPr>
          <w:ilvl w:val="0"/>
          <w:numId w:val="0"/>
        </w:numPr>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FINANCE</w:t>
      </w:r>
    </w:p>
    <w:p w14:paraId="26AEC153" w14:textId="77777777" w:rsidR="00272A27" w:rsidRDefault="009046FD">
      <w:pPr>
        <w:pStyle w:val="Heading2"/>
        <w:jc w:val="both"/>
        <w:rPr>
          <w:rFonts w:ascii="Times New Roman" w:hAnsi="Times New Roman" w:cs="Times New Roman"/>
          <w:sz w:val="24"/>
          <w:szCs w:val="24"/>
        </w:rPr>
      </w:pPr>
      <w:r>
        <w:rPr>
          <w:rFonts w:ascii="Times New Roman" w:hAnsi="Times New Roman" w:cs="Times New Roman"/>
          <w:color w:val="auto"/>
          <w:sz w:val="24"/>
          <w:szCs w:val="24"/>
          <w:u w:val="single"/>
        </w:rPr>
        <w:t>Receipt of Gifts</w:t>
      </w:r>
      <w:r>
        <w:rPr>
          <w:rFonts w:ascii="Times New Roman" w:hAnsi="Times New Roman" w:cs="Times New Roman"/>
          <w:b w:val="0"/>
          <w:color w:val="auto"/>
          <w:sz w:val="24"/>
          <w:szCs w:val="24"/>
        </w:rPr>
        <w:t xml:space="preserve">. Any dues, contributions, grants, </w:t>
      </w:r>
      <w:proofErr w:type="gramStart"/>
      <w:r>
        <w:rPr>
          <w:rFonts w:ascii="Times New Roman" w:hAnsi="Times New Roman" w:cs="Times New Roman"/>
          <w:b w:val="0"/>
          <w:color w:val="auto"/>
          <w:sz w:val="24"/>
          <w:szCs w:val="24"/>
        </w:rPr>
        <w:t>bequests</w:t>
      </w:r>
      <w:proofErr w:type="gramEnd"/>
      <w:r>
        <w:rPr>
          <w:rFonts w:ascii="Times New Roman" w:hAnsi="Times New Roman" w:cs="Times New Roman"/>
          <w:b w:val="0"/>
          <w:color w:val="auto"/>
          <w:sz w:val="24"/>
          <w:szCs w:val="24"/>
        </w:rPr>
        <w:t xml:space="preserve"> or gifts made to the corporation shall be accepted or collected only as authorized by the Board of Directors.</w:t>
      </w:r>
    </w:p>
    <w:p w14:paraId="193B54A3" w14:textId="77777777" w:rsidR="00272A27" w:rsidRDefault="009046FD">
      <w:pPr>
        <w:pStyle w:val="Heading2"/>
        <w:jc w:val="both"/>
        <w:rPr>
          <w:rFonts w:ascii="Times New Roman" w:hAnsi="Times New Roman" w:cs="Times New Roman"/>
          <w:sz w:val="24"/>
          <w:szCs w:val="24"/>
        </w:rPr>
      </w:pPr>
      <w:r>
        <w:rPr>
          <w:rFonts w:ascii="Times New Roman" w:hAnsi="Times New Roman" w:cs="Times New Roman"/>
          <w:color w:val="auto"/>
          <w:sz w:val="24"/>
          <w:szCs w:val="24"/>
          <w:u w:val="single"/>
        </w:rPr>
        <w:t>Deposit of Funds</w:t>
      </w:r>
      <w:r>
        <w:rPr>
          <w:rFonts w:ascii="Times New Roman" w:hAnsi="Times New Roman" w:cs="Times New Roman"/>
          <w:b w:val="0"/>
          <w:color w:val="auto"/>
          <w:sz w:val="24"/>
          <w:szCs w:val="24"/>
        </w:rPr>
        <w:t>. All funds of the corporation shall be deposited to the credit of the corporation under such conditions and in such banks as shall be designated by the Board of Directors.</w:t>
      </w:r>
      <w:r>
        <w:rPr>
          <w:rFonts w:ascii="Times New Roman" w:hAnsi="Times New Roman" w:cs="Times New Roman"/>
          <w:color w:val="auto"/>
          <w:sz w:val="24"/>
          <w:szCs w:val="24"/>
        </w:rPr>
        <w:t xml:space="preserve"> </w:t>
      </w:r>
    </w:p>
    <w:p w14:paraId="142AAFA2" w14:textId="77777777" w:rsidR="00272A27" w:rsidRDefault="009046FD">
      <w:pPr>
        <w:pStyle w:val="Heading2"/>
        <w:jc w:val="both"/>
        <w:rPr>
          <w:rFonts w:ascii="Times New Roman" w:hAnsi="Times New Roman" w:cs="Times New Roman"/>
          <w:sz w:val="24"/>
          <w:szCs w:val="24"/>
        </w:rPr>
      </w:pPr>
      <w:r>
        <w:rPr>
          <w:rFonts w:ascii="Times New Roman" w:hAnsi="Times New Roman" w:cs="Times New Roman"/>
          <w:color w:val="auto"/>
          <w:sz w:val="24"/>
          <w:szCs w:val="24"/>
          <w:u w:val="single"/>
        </w:rPr>
        <w:t>Access to Corporate Assets</w:t>
      </w:r>
      <w:r>
        <w:rPr>
          <w:rFonts w:ascii="Times New Roman" w:hAnsi="Times New Roman" w:cs="Times New Roman"/>
          <w:b w:val="0"/>
          <w:color w:val="auto"/>
          <w:sz w:val="24"/>
          <w:szCs w:val="24"/>
        </w:rPr>
        <w:t xml:space="preserve">. All contracts, checks and orders for the payment, receipt, </w:t>
      </w:r>
      <w:proofErr w:type="gramStart"/>
      <w:r>
        <w:rPr>
          <w:rFonts w:ascii="Times New Roman" w:hAnsi="Times New Roman" w:cs="Times New Roman"/>
          <w:b w:val="0"/>
          <w:color w:val="auto"/>
          <w:sz w:val="24"/>
          <w:szCs w:val="24"/>
        </w:rPr>
        <w:t>donation</w:t>
      </w:r>
      <w:proofErr w:type="gramEnd"/>
      <w:r>
        <w:rPr>
          <w:rFonts w:ascii="Times New Roman" w:hAnsi="Times New Roman" w:cs="Times New Roman"/>
          <w:b w:val="0"/>
          <w:color w:val="auto"/>
          <w:sz w:val="24"/>
          <w:szCs w:val="24"/>
        </w:rPr>
        <w:t xml:space="preserve"> or deposit of money in excess of $500, and access to securities of the corporation shall be as provided by the Board of Directors.</w:t>
      </w:r>
      <w:r>
        <w:rPr>
          <w:rFonts w:ascii="Times New Roman" w:hAnsi="Times New Roman" w:cs="Times New Roman"/>
          <w:color w:val="auto"/>
          <w:sz w:val="24"/>
          <w:szCs w:val="24"/>
        </w:rPr>
        <w:t xml:space="preserve"> </w:t>
      </w:r>
    </w:p>
    <w:p w14:paraId="44A09917" w14:textId="77777777" w:rsidR="00272A27" w:rsidRDefault="00272A27">
      <w:pPr>
        <w:rPr>
          <w:sz w:val="24"/>
          <w:szCs w:val="24"/>
        </w:rPr>
      </w:pPr>
    </w:p>
    <w:p w14:paraId="601DECE2" w14:textId="77777777" w:rsidR="00272A27" w:rsidRDefault="009046FD">
      <w:pPr>
        <w:pStyle w:val="Heading2"/>
        <w:jc w:val="both"/>
        <w:rPr>
          <w:rFonts w:ascii="Times New Roman" w:hAnsi="Times New Roman" w:cs="Times New Roman"/>
          <w:sz w:val="24"/>
          <w:szCs w:val="24"/>
        </w:rPr>
      </w:pPr>
      <w:r>
        <w:rPr>
          <w:rFonts w:ascii="Times New Roman" w:hAnsi="Times New Roman" w:cs="Times New Roman"/>
          <w:color w:val="auto"/>
          <w:sz w:val="24"/>
          <w:szCs w:val="24"/>
          <w:u w:val="single"/>
        </w:rPr>
        <w:lastRenderedPageBreak/>
        <w:t>Title to Property</w:t>
      </w:r>
      <w:r>
        <w:rPr>
          <w:rFonts w:ascii="Times New Roman" w:hAnsi="Times New Roman" w:cs="Times New Roman"/>
          <w:b w:val="0"/>
          <w:color w:val="auto"/>
          <w:sz w:val="24"/>
          <w:szCs w:val="24"/>
        </w:rPr>
        <w:t>. Title to all property shall be held in the name of the corporation.</w:t>
      </w:r>
    </w:p>
    <w:p w14:paraId="771578A8" w14:textId="77777777" w:rsidR="00272A27" w:rsidRDefault="009046FD">
      <w:pPr>
        <w:pStyle w:val="Heading2"/>
        <w:jc w:val="both"/>
        <w:rPr>
          <w:rFonts w:ascii="Times New Roman" w:hAnsi="Times New Roman" w:cs="Times New Roman"/>
          <w:sz w:val="24"/>
          <w:szCs w:val="24"/>
        </w:rPr>
      </w:pPr>
      <w:r>
        <w:rPr>
          <w:rFonts w:ascii="Times New Roman" w:hAnsi="Times New Roman" w:cs="Times New Roman"/>
          <w:color w:val="auto"/>
          <w:sz w:val="24"/>
          <w:szCs w:val="24"/>
          <w:u w:val="single"/>
        </w:rPr>
        <w:t>Treasurer’s Report</w:t>
      </w:r>
      <w:r>
        <w:rPr>
          <w:rFonts w:ascii="Times New Roman" w:hAnsi="Times New Roman" w:cs="Times New Roman"/>
          <w:b w:val="0"/>
          <w:color w:val="auto"/>
          <w:sz w:val="24"/>
          <w:szCs w:val="24"/>
        </w:rPr>
        <w:t>. A summary report of the financial operation of the corporation shall be made by the Treasurer at least annually to the Board of Directors.</w:t>
      </w:r>
    </w:p>
    <w:p w14:paraId="0DC2CE14" w14:textId="77777777" w:rsidR="00272A27" w:rsidRDefault="00272A27"/>
    <w:p w14:paraId="05689149" w14:textId="77777777" w:rsidR="00272A27" w:rsidRDefault="00272A27">
      <w:pPr>
        <w:pStyle w:val="Heading1"/>
        <w:spacing w:before="0"/>
        <w:jc w:val="center"/>
        <w:rPr>
          <w:rFonts w:ascii="Times New Roman" w:eastAsia="Times New Roman" w:hAnsi="Times New Roman" w:cs="Times New Roman"/>
          <w:b w:val="0"/>
          <w:color w:val="000000"/>
          <w:spacing w:val="-3"/>
          <w:sz w:val="24"/>
        </w:rPr>
      </w:pPr>
    </w:p>
    <w:p w14:paraId="179A63F4" w14:textId="77777777" w:rsidR="00272A27" w:rsidRDefault="009046FD">
      <w:pPr>
        <w:pStyle w:val="Heading1"/>
        <w:numPr>
          <w:ilvl w:val="0"/>
          <w:numId w:val="0"/>
        </w:numPr>
        <w:spacing w:before="0"/>
        <w:jc w:val="center"/>
        <w:rPr>
          <w:rFonts w:ascii="Times New Roman" w:eastAsia="Times New Roman" w:hAnsi="Times New Roman" w:cs="Times New Roman"/>
          <w:b w:val="0"/>
          <w:color w:val="000000"/>
          <w:spacing w:val="-3"/>
          <w:sz w:val="24"/>
        </w:rPr>
      </w:pPr>
      <w:r>
        <w:rPr>
          <w:rFonts w:ascii="Times New Roman" w:eastAsia="Times New Roman" w:hAnsi="Times New Roman" w:cs="Times New Roman"/>
          <w:color w:val="000000"/>
          <w:spacing w:val="-3"/>
          <w:sz w:val="24"/>
        </w:rPr>
        <w:t>MISCELLANEOUS</w:t>
      </w:r>
    </w:p>
    <w:p w14:paraId="18F95798"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Execution of Instruments</w:t>
      </w:r>
      <w:r>
        <w:rPr>
          <w:rFonts w:ascii="Times New Roman" w:eastAsia="Times New Roman" w:hAnsi="Times New Roman" w:cs="Times New Roman"/>
          <w:b w:val="0"/>
          <w:color w:val="000000"/>
          <w:sz w:val="24"/>
        </w:rPr>
        <w:t xml:space="preserve">. All deeds, mortgages, bonds, notes, checks, drafts, </w:t>
      </w:r>
      <w:proofErr w:type="gramStart"/>
      <w:r>
        <w:rPr>
          <w:rFonts w:ascii="Times New Roman" w:eastAsia="Times New Roman" w:hAnsi="Times New Roman" w:cs="Times New Roman"/>
          <w:b w:val="0"/>
          <w:color w:val="000000"/>
          <w:sz w:val="24"/>
        </w:rPr>
        <w:t>contracts</w:t>
      </w:r>
      <w:proofErr w:type="gramEnd"/>
      <w:r>
        <w:rPr>
          <w:rFonts w:ascii="Times New Roman" w:eastAsia="Times New Roman" w:hAnsi="Times New Roman" w:cs="Times New Roman"/>
          <w:b w:val="0"/>
          <w:color w:val="000000"/>
          <w:sz w:val="24"/>
        </w:rPr>
        <w:t xml:space="preserve"> and other instruments may be signed on behalf of the Corporation by such persons as may be designated by the Board of Directors.</w:t>
      </w:r>
    </w:p>
    <w:p w14:paraId="30A20E6D"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Authority to Borrow and Encumber Assets</w:t>
      </w:r>
      <w:r>
        <w:rPr>
          <w:rFonts w:ascii="Times New Roman" w:eastAsia="Times New Roman" w:hAnsi="Times New Roman" w:cs="Times New Roman"/>
          <w:b w:val="0"/>
          <w:color w:val="000000"/>
          <w:sz w:val="24"/>
        </w:rPr>
        <w:t xml:space="preserve">. No Director, Officer, </w:t>
      </w:r>
      <w:proofErr w:type="gramStart"/>
      <w:r>
        <w:rPr>
          <w:rFonts w:ascii="Times New Roman" w:eastAsia="Times New Roman" w:hAnsi="Times New Roman" w:cs="Times New Roman"/>
          <w:b w:val="0"/>
          <w:color w:val="000000"/>
          <w:sz w:val="24"/>
        </w:rPr>
        <w:t>agent</w:t>
      </w:r>
      <w:proofErr w:type="gramEnd"/>
      <w:r>
        <w:rPr>
          <w:rFonts w:ascii="Times New Roman" w:eastAsia="Times New Roman" w:hAnsi="Times New Roman" w:cs="Times New Roman"/>
          <w:b w:val="0"/>
          <w:color w:val="000000"/>
          <w:sz w:val="24"/>
        </w:rPr>
        <w:t xml:space="preserve"> or employee of the Corporation shall have the power or authority to borrow on its behalf, to pledge its credit, or to mortgage or pledge its property except within the scope and to the extent of the authority delegated by resolutions adopted by the Board of Directors. The authority may be given by the Board of Directors for any of the above purposes and may be general or limited to specific instances.</w:t>
      </w:r>
    </w:p>
    <w:p w14:paraId="54104BE1" w14:textId="77777777" w:rsidR="00272A27" w:rsidRDefault="009046FD">
      <w:pPr>
        <w:pStyle w:val="Heading2"/>
        <w:jc w:val="both"/>
        <w:rPr>
          <w:rFonts w:ascii="Times New Roman" w:eastAsia="Times New Roman" w:hAnsi="Times New Roman" w:cs="Times New Roman"/>
          <w:b w:val="0"/>
          <w:color w:val="000000"/>
          <w:spacing w:val="-3"/>
          <w:sz w:val="24"/>
        </w:rPr>
      </w:pPr>
      <w:r>
        <w:rPr>
          <w:rFonts w:ascii="Times New Roman" w:eastAsia="Times New Roman" w:hAnsi="Times New Roman" w:cs="Times New Roman"/>
          <w:color w:val="000000"/>
          <w:spacing w:val="-3"/>
          <w:sz w:val="24"/>
          <w:u w:val="single"/>
        </w:rPr>
        <w:t>Seal</w:t>
      </w:r>
      <w:r>
        <w:rPr>
          <w:rFonts w:ascii="Times New Roman" w:eastAsia="Times New Roman" w:hAnsi="Times New Roman" w:cs="Times New Roman"/>
          <w:b w:val="0"/>
          <w:color w:val="000000"/>
          <w:spacing w:val="-3"/>
          <w:sz w:val="24"/>
        </w:rPr>
        <w:t>.  The Corporation shall not have a seal.</w:t>
      </w:r>
    </w:p>
    <w:p w14:paraId="103BE03E"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Members</w:t>
      </w:r>
      <w:r>
        <w:rPr>
          <w:rFonts w:ascii="Times New Roman" w:eastAsia="Times New Roman" w:hAnsi="Times New Roman" w:cs="Times New Roman"/>
          <w:b w:val="0"/>
          <w:color w:val="000000"/>
          <w:sz w:val="24"/>
        </w:rPr>
        <w:t xml:space="preserve">.  The Corporation shall have no voting members.  Any action or approval of the members or shareholders of a corporation which would otherwise be required by the terms of any agreement to which the Corporation is a party, or by which the Corporation is bound, or by the provisions of law, </w:t>
      </w:r>
      <w:proofErr w:type="gramStart"/>
      <w:r>
        <w:rPr>
          <w:rFonts w:ascii="Times New Roman" w:eastAsia="Times New Roman" w:hAnsi="Times New Roman" w:cs="Times New Roman"/>
          <w:b w:val="0"/>
          <w:color w:val="000000"/>
          <w:sz w:val="24"/>
        </w:rPr>
        <w:t>rule</w:t>
      </w:r>
      <w:proofErr w:type="gramEnd"/>
      <w:r>
        <w:rPr>
          <w:rFonts w:ascii="Times New Roman" w:eastAsia="Times New Roman" w:hAnsi="Times New Roman" w:cs="Times New Roman"/>
          <w:b w:val="0"/>
          <w:color w:val="000000"/>
          <w:sz w:val="24"/>
        </w:rPr>
        <w:t xml:space="preserve"> or regulation to which the Corporation is subject, requires only action or approval of the Board of Directors.</w:t>
      </w:r>
    </w:p>
    <w:p w14:paraId="64165468"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pacing w:val="-3"/>
          <w:sz w:val="24"/>
          <w:u w:val="single"/>
        </w:rPr>
        <w:t>Fiscal Year</w:t>
      </w:r>
      <w:r>
        <w:rPr>
          <w:rFonts w:ascii="Times New Roman" w:eastAsia="Times New Roman" w:hAnsi="Times New Roman" w:cs="Times New Roman"/>
          <w:b w:val="0"/>
          <w:color w:val="000000"/>
          <w:spacing w:val="-3"/>
          <w:sz w:val="24"/>
        </w:rPr>
        <w:t>. The fiscal year of the Corporation shall be the twelve-month period ending June 30 of each year or such other period as the Board of Directors may designate.</w:t>
      </w:r>
    </w:p>
    <w:p w14:paraId="47B1083A" w14:textId="77777777" w:rsidR="00272A27" w:rsidRDefault="009046FD">
      <w:pPr>
        <w:pStyle w:val="Heading2"/>
        <w:jc w:val="both"/>
        <w:rPr>
          <w:rFonts w:ascii="Times New Roman" w:eastAsia="Times New Roman" w:hAnsi="Times New Roman" w:cs="Times New Roman"/>
          <w:b w:val="0"/>
          <w:color w:val="000000"/>
          <w:sz w:val="24"/>
        </w:rPr>
      </w:pPr>
      <w:r>
        <w:rPr>
          <w:rFonts w:ascii="Times New Roman" w:eastAsia="Times New Roman" w:hAnsi="Times New Roman" w:cs="Times New Roman"/>
          <w:color w:val="000000"/>
          <w:sz w:val="24"/>
          <w:u w:val="single"/>
        </w:rPr>
        <w:t>Amendment</w:t>
      </w:r>
      <w:r>
        <w:rPr>
          <w:rFonts w:ascii="Times New Roman" w:eastAsia="Times New Roman" w:hAnsi="Times New Roman" w:cs="Times New Roman"/>
          <w:b w:val="0"/>
          <w:color w:val="000000"/>
          <w:sz w:val="24"/>
        </w:rPr>
        <w:t>. These Bylaws may be amended from time to time by the affirmative vote of two-thirds (2/3) of all current Directors.</w:t>
      </w:r>
    </w:p>
    <w:p w14:paraId="6D9568DE" w14:textId="77777777" w:rsidR="00272A27" w:rsidRDefault="00272A27">
      <w:pPr>
        <w:sectPr w:rsidR="00272A27">
          <w:pgSz w:w="11904" w:h="16843"/>
          <w:pgMar w:top="1440" w:right="1440" w:bottom="1440" w:left="1440" w:header="720" w:footer="720" w:gutter="0"/>
          <w:cols w:space="720"/>
          <w:docGrid w:linePitch="299"/>
        </w:sectPr>
      </w:pPr>
    </w:p>
    <w:p w14:paraId="17E4F7A6" w14:textId="77777777" w:rsidR="00272A27" w:rsidRDefault="009046FD">
      <w:pPr>
        <w:spacing w:before="529" w:after="1038" w:line="273" w:lineRule="exact"/>
        <w:jc w:val="center"/>
        <w:textAlignment w:val="baseline"/>
        <w:rPr>
          <w:rFonts w:eastAsia="Times New Roman"/>
          <w:color w:val="000000"/>
          <w:sz w:val="24"/>
        </w:rPr>
        <w:sectPr w:rsidR="00272A27">
          <w:type w:val="continuous"/>
          <w:pgSz w:w="11904" w:h="16843"/>
          <w:pgMar w:top="2120" w:right="1357" w:bottom="1087" w:left="1387" w:header="720" w:footer="720" w:gutter="0"/>
          <w:cols w:space="720"/>
        </w:sectPr>
      </w:pPr>
      <w:r>
        <w:rPr>
          <w:rFonts w:eastAsia="Times New Roman"/>
          <w:color w:val="000000"/>
          <w:sz w:val="24"/>
        </w:rPr>
        <w:t>[</w:t>
      </w:r>
      <w:r>
        <w:rPr>
          <w:rFonts w:eastAsia="Times New Roman"/>
          <w:i/>
          <w:color w:val="000000"/>
          <w:sz w:val="24"/>
        </w:rPr>
        <w:t>signature page follows</w:t>
      </w:r>
      <w:r>
        <w:rPr>
          <w:rFonts w:eastAsia="Times New Roman"/>
          <w:color w:val="000000"/>
          <w:sz w:val="24"/>
        </w:rPr>
        <w:t>]</w:t>
      </w:r>
    </w:p>
    <w:p w14:paraId="45FD5D77" w14:textId="77777777" w:rsidR="00272A27" w:rsidRDefault="009046FD">
      <w:pPr>
        <w:spacing w:line="273" w:lineRule="exact"/>
        <w:ind w:firstLine="720"/>
        <w:jc w:val="both"/>
        <w:textAlignment w:val="baseline"/>
        <w:rPr>
          <w:rFonts w:eastAsia="Times New Roman"/>
          <w:color w:val="000000"/>
          <w:sz w:val="24"/>
        </w:rPr>
      </w:pPr>
      <w:r>
        <w:rPr>
          <w:rFonts w:eastAsia="Times New Roman"/>
          <w:color w:val="000000"/>
          <w:sz w:val="24"/>
        </w:rPr>
        <w:lastRenderedPageBreak/>
        <w:t>These Amended and Restated Bylaws were duly adopted by resolution of the Board of Directors of the Corporation effective as of September 16, 2018.</w:t>
      </w:r>
    </w:p>
    <w:p w14:paraId="23F786FB" w14:textId="77777777" w:rsidR="00272A27" w:rsidRDefault="00272A27">
      <w:pPr>
        <w:spacing w:line="273" w:lineRule="exact"/>
        <w:ind w:firstLine="720"/>
        <w:jc w:val="both"/>
        <w:textAlignment w:val="baseline"/>
        <w:rPr>
          <w:rFonts w:eastAsia="Times New Roman"/>
          <w:color w:val="000000"/>
          <w:sz w:val="24"/>
        </w:rPr>
      </w:pPr>
    </w:p>
    <w:p w14:paraId="6A022279" w14:textId="6C2311AF" w:rsidR="00272A27" w:rsidRDefault="009046FD">
      <w:pPr>
        <w:spacing w:before="529" w:line="273" w:lineRule="exact"/>
        <w:ind w:left="4320"/>
        <w:textAlignment w:val="baseline"/>
        <w:rPr>
          <w:rFonts w:eastAsia="Times New Roman"/>
          <w:color w:val="000000"/>
          <w:spacing w:val="-2"/>
          <w:sz w:val="24"/>
        </w:rPr>
      </w:pP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br/>
      </w:r>
      <w:r w:rsidR="0003542C">
        <w:rPr>
          <w:rFonts w:eastAsia="Times New Roman"/>
          <w:color w:val="000000"/>
          <w:spacing w:val="-2"/>
          <w:sz w:val="24"/>
        </w:rPr>
        <w:t>Dan Meyer</w:t>
      </w:r>
      <w:r>
        <w:rPr>
          <w:rFonts w:eastAsia="Times New Roman"/>
          <w:color w:val="000000"/>
          <w:spacing w:val="-2"/>
          <w:sz w:val="24"/>
        </w:rPr>
        <w:t>, President</w:t>
      </w:r>
    </w:p>
    <w:p w14:paraId="6EF16D3F" w14:textId="77777777" w:rsidR="00272A27" w:rsidRDefault="00272A27">
      <w:pPr>
        <w:spacing w:before="529" w:line="273" w:lineRule="exact"/>
        <w:ind w:left="4320"/>
        <w:textAlignment w:val="baseline"/>
        <w:rPr>
          <w:rFonts w:eastAsia="Times New Roman"/>
          <w:color w:val="000000"/>
          <w:spacing w:val="-2"/>
          <w:sz w:val="24"/>
        </w:rPr>
      </w:pPr>
    </w:p>
    <w:p w14:paraId="3EF8FC4D" w14:textId="1E0C4AF5" w:rsidR="00272A27" w:rsidRDefault="009046FD">
      <w:pPr>
        <w:spacing w:before="529" w:line="273" w:lineRule="exact"/>
        <w:ind w:left="4320"/>
        <w:textAlignment w:val="baseline"/>
        <w:rPr>
          <w:rFonts w:eastAsia="Times New Roman"/>
          <w:color w:val="000000"/>
          <w:spacing w:val="-2"/>
          <w:sz w:val="24"/>
        </w:rPr>
      </w:pP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tab/>
      </w:r>
      <w:r>
        <w:rPr>
          <w:rFonts w:eastAsia="Times New Roman"/>
          <w:color w:val="000000"/>
          <w:spacing w:val="-2"/>
          <w:sz w:val="24"/>
          <w:u w:val="single"/>
        </w:rPr>
        <w:br/>
      </w:r>
      <w:r w:rsidR="0003542C">
        <w:rPr>
          <w:rFonts w:eastAsia="Times New Roman"/>
          <w:color w:val="000000"/>
          <w:spacing w:val="-2"/>
          <w:sz w:val="24"/>
        </w:rPr>
        <w:t xml:space="preserve">Veronica </w:t>
      </w:r>
      <w:proofErr w:type="spellStart"/>
      <w:r w:rsidR="0003542C">
        <w:rPr>
          <w:rFonts w:eastAsia="Times New Roman"/>
          <w:color w:val="000000"/>
          <w:spacing w:val="-2"/>
          <w:sz w:val="24"/>
        </w:rPr>
        <w:t>Skomsoyvog</w:t>
      </w:r>
      <w:proofErr w:type="spellEnd"/>
      <w:r>
        <w:rPr>
          <w:rFonts w:eastAsia="Times New Roman"/>
          <w:color w:val="000000"/>
          <w:spacing w:val="-2"/>
          <w:sz w:val="24"/>
        </w:rPr>
        <w:t>, Secretary</w:t>
      </w:r>
    </w:p>
    <w:p w14:paraId="70F3FDE5" w14:textId="77777777" w:rsidR="00272A27" w:rsidRDefault="00272A27">
      <w:pPr>
        <w:spacing w:before="8" w:line="258" w:lineRule="exact"/>
        <w:jc w:val="center"/>
        <w:textAlignment w:val="baseline"/>
        <w:rPr>
          <w:rFonts w:eastAsia="Times New Roman"/>
          <w:color w:val="000000"/>
          <w:sz w:val="24"/>
        </w:rPr>
      </w:pPr>
    </w:p>
    <w:sectPr w:rsidR="00272A27">
      <w:pgSz w:w="11904" w:h="16843"/>
      <w:pgMar w:top="1458" w:right="1357" w:bottom="1087" w:left="13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A7DA" w14:textId="77777777" w:rsidR="004C6129" w:rsidRDefault="004C6129">
      <w:r>
        <w:separator/>
      </w:r>
    </w:p>
  </w:endnote>
  <w:endnote w:type="continuationSeparator" w:id="0">
    <w:p w14:paraId="44AB769E" w14:textId="77777777" w:rsidR="004C6129" w:rsidRDefault="004C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6738"/>
      <w:docPartObj>
        <w:docPartGallery w:val="Page Numbers (Bottom of Page)"/>
        <w:docPartUnique/>
      </w:docPartObj>
    </w:sdtPr>
    <w:sdtContent>
      <w:p w14:paraId="17B847D5" w14:textId="77777777" w:rsidR="00272A27" w:rsidRDefault="009046FD">
        <w:pPr>
          <w:pStyle w:val="Footer"/>
          <w:jc w:val="center"/>
        </w:pPr>
        <w:r>
          <w:rPr>
            <w:sz w:val="24"/>
          </w:rPr>
          <w:fldChar w:fldCharType="begin"/>
        </w:r>
        <w:r>
          <w:rPr>
            <w:sz w:val="24"/>
          </w:rPr>
          <w:instrText xml:space="preserve"> PAGE   \* MERGEFORMAT </w:instrText>
        </w:r>
        <w:r>
          <w:rPr>
            <w:sz w:val="24"/>
          </w:rPr>
          <w:fldChar w:fldCharType="separate"/>
        </w:r>
        <w:r>
          <w:rPr>
            <w:noProof/>
            <w:sz w:val="24"/>
          </w:rPr>
          <w:t>4</w:t>
        </w:r>
        <w:r>
          <w:rPr>
            <w:sz w:val="24"/>
          </w:rPr>
          <w:fldChar w:fldCharType="end"/>
        </w:r>
      </w:p>
    </w:sdtContent>
  </w:sdt>
  <w:p w14:paraId="13A882CF" w14:textId="77777777" w:rsidR="00272A27" w:rsidRDefault="0027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29E7" w14:textId="77777777" w:rsidR="004C6129" w:rsidRDefault="004C6129">
      <w:r>
        <w:separator/>
      </w:r>
    </w:p>
  </w:footnote>
  <w:footnote w:type="continuationSeparator" w:id="0">
    <w:p w14:paraId="3DE89DEA" w14:textId="77777777" w:rsidR="004C6129" w:rsidRDefault="004C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0B8"/>
    <w:multiLevelType w:val="multilevel"/>
    <w:tmpl w:val="3C60A1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D75AE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2DD2312"/>
    <w:multiLevelType w:val="multilevel"/>
    <w:tmpl w:val="41888AE0"/>
    <w:lvl w:ilvl="0">
      <w:start w:val="1"/>
      <w:numFmt w:val="upperRoman"/>
      <w:lvlText w:val="Article %1."/>
      <w:lvlJc w:val="left"/>
      <w:pPr>
        <w:ind w:left="0" w:firstLine="0"/>
      </w:pPr>
    </w:lvl>
    <w:lvl w:ilvl="1">
      <w:start w:val="1"/>
      <w:numFmt w:val="decimalZero"/>
      <w:isLgl/>
      <w:lvlText w:val="Section %1.%2"/>
      <w:lvlJc w:val="left"/>
      <w:pPr>
        <w:ind w:left="0" w:firstLine="0"/>
      </w:pPr>
      <w:rPr>
        <w:b/>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6B490D1C"/>
    <w:multiLevelType w:val="multilevel"/>
    <w:tmpl w:val="4EF204F2"/>
    <w:lvl w:ilvl="0">
      <w:start w:val="1"/>
      <w:numFmt w:val="upperRoman"/>
      <w:pStyle w:val="Heading1"/>
      <w:lvlText w:val="Article %1."/>
      <w:lvlJc w:val="left"/>
      <w:pPr>
        <w:ind w:left="0" w:firstLine="0"/>
      </w:pPr>
      <w:rPr>
        <w:rFonts w:ascii="Times New Roman Bold" w:hAnsi="Times New Roman Bold" w:cs="Times New Roman" w:hint="default"/>
        <w:caps/>
        <w:color w:val="auto"/>
        <w:sz w:val="24"/>
      </w:rPr>
    </w:lvl>
    <w:lvl w:ilvl="1">
      <w:start w:val="1"/>
      <w:numFmt w:val="decimalZero"/>
      <w:pStyle w:val="Heading2"/>
      <w:isLgl/>
      <w:lvlText w:val="Section %1.%2"/>
      <w:lvlJc w:val="left"/>
      <w:pPr>
        <w:ind w:left="0" w:firstLine="0"/>
      </w:pPr>
      <w:rPr>
        <w:b/>
        <w:color w:val="auto"/>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73346819">
    <w:abstractNumId w:val="3"/>
  </w:num>
  <w:num w:numId="2" w16cid:durableId="486213385">
    <w:abstractNumId w:val="2"/>
  </w:num>
  <w:num w:numId="3" w16cid:durableId="365452048">
    <w:abstractNumId w:val="3"/>
  </w:num>
  <w:num w:numId="4" w16cid:durableId="864561537">
    <w:abstractNumId w:val="1"/>
  </w:num>
  <w:num w:numId="5" w16cid:durableId="865631112">
    <w:abstractNumId w:val="3"/>
  </w:num>
  <w:num w:numId="6" w16cid:durableId="216743174">
    <w:abstractNumId w:val="3"/>
  </w:num>
  <w:num w:numId="7" w16cid:durableId="578101397">
    <w:abstractNumId w:val="3"/>
  </w:num>
  <w:num w:numId="8" w16cid:durableId="1681348714">
    <w:abstractNumId w:val="3"/>
  </w:num>
  <w:num w:numId="9" w16cid:durableId="829253957">
    <w:abstractNumId w:val="3"/>
  </w:num>
  <w:num w:numId="10" w16cid:durableId="637956552">
    <w:abstractNumId w:val="3"/>
  </w:num>
  <w:num w:numId="11" w16cid:durableId="1730305964">
    <w:abstractNumId w:val="3"/>
  </w:num>
  <w:num w:numId="12" w16cid:durableId="503403894">
    <w:abstractNumId w:val="3"/>
  </w:num>
  <w:num w:numId="13" w16cid:durableId="1045567077">
    <w:abstractNumId w:val="3"/>
  </w:num>
  <w:num w:numId="14" w16cid:durableId="345983848">
    <w:abstractNumId w:val="3"/>
  </w:num>
  <w:num w:numId="15" w16cid:durableId="184515370">
    <w:abstractNumId w:val="3"/>
  </w:num>
  <w:num w:numId="16" w16cid:durableId="905920564">
    <w:abstractNumId w:val="3"/>
  </w:num>
  <w:num w:numId="17" w16cid:durableId="826557300">
    <w:abstractNumId w:val="3"/>
  </w:num>
  <w:num w:numId="18" w16cid:durableId="989292165">
    <w:abstractNumId w:val="3"/>
  </w:num>
  <w:num w:numId="19" w16cid:durableId="1993832469">
    <w:abstractNumId w:val="3"/>
  </w:num>
  <w:num w:numId="20" w16cid:durableId="1535727551">
    <w:abstractNumId w:val="3"/>
  </w:num>
  <w:num w:numId="21" w16cid:durableId="463735567">
    <w:abstractNumId w:val="3"/>
  </w:num>
  <w:num w:numId="22" w16cid:durableId="182211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docVars>
    <w:docVar w:name="didIDFlag" w:val="8/23/2018 10:50:04 PM"/>
  </w:docVars>
  <w:rsids>
    <w:rsidRoot w:val="00272A27"/>
    <w:rsid w:val="0003542C"/>
    <w:rsid w:val="00272A27"/>
    <w:rsid w:val="004C6129"/>
    <w:rsid w:val="009046FD"/>
    <w:rsid w:val="00AD77A2"/>
    <w:rsid w:val="00AD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FD5E"/>
  <w15:docId w15:val="{05D130F6-E86E-40E2-AA04-D33FE979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39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Mayer Brown LLP</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Blomquist, Danielle L</cp:lastModifiedBy>
  <cp:revision>2</cp:revision>
  <dcterms:created xsi:type="dcterms:W3CDTF">2023-03-28T13:09:00Z</dcterms:created>
  <dcterms:modified xsi:type="dcterms:W3CDTF">2023-03-28T13:09:00Z</dcterms:modified>
</cp:coreProperties>
</file>