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numPr>
          <w:ilvl w:val="0"/>
          <w:numId w:val="5"/>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Major Snow storm the morning of the meeting…is what most who did arrive at the meeting drove through.  Thanks to those who braved the elements and made it to the meeting.  TOTALLY understand those who didn’t make it or started and return home!!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13"/>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It was decided that we need a phone tree so if that happens again there is a way to communicate with everyone about cancelling the meeting.  Please send the best way to get a hold of you in that situation to Nicki Green and a phone tree will be created.</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11"/>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Intro’s were done.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14"/>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Mileage sheet and updating Section Rep sheet was passed around.</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9"/>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Congratulations to Debbie Driscoll for being inducted into the MSHSCA Hall of Fame on Oct. 9th!  Way to go Debbie! </w:t>
      </w:r>
      <w:r w:rsidDel="00000000" w:rsidR="00000000" w:rsidRPr="00000000">
        <w:rPr>
          <w:color w:val="666666"/>
          <w:sz w:val="24"/>
          <w:szCs w:val="24"/>
          <w:rtl w:val="0"/>
        </w:rPr>
        <w:t xml:space="preserve">J</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16"/>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MSHSCA has talked about hosting a Junior Showcase in 2012.  The idea was to have all gymnasts that are juniors come together on a weekend and invite college coaches to come and see and watch the gymnasts.  Other sports are doing this.  We would need a waiver for coaches to be able to be there to help their gymnasts.  Is this something we would be interested in doing?</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3"/>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MCW will be hosting True Team this year in Fairmont on January 29th, 2011.  2012 Becker will be the host School.  Thanks to both those schools for volunteering to host this meet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State meet will be on Feb. 25-26 2011 at the University of MN Sports Pavilion with the banquet on Thursday at the Crown Plaza.</w:t>
      </w:r>
    </w:p>
    <w:p w:rsidR="00000000" w:rsidDel="00000000" w:rsidP="00000000" w:rsidRDefault="00000000" w:rsidRPr="00000000">
      <w:pPr>
        <w:numPr>
          <w:ilvl w:val="0"/>
          <w:numId w:val="1"/>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Reminder that cassettes cannot be used for floor music at the state meet.  Must either be on a CD or IP Many schools are going to IPods already.</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9. Reminder for State Coach of the year we are not sending in Ties. You can sure have a tie at the section level but you can only submit one coach at the State Level.</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2"/>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REMINDER:  Remember to put scores on the MSHSL Website, roster ect.  It is mandatory to have it updated.  Some schools have been fined for not doing that.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6"/>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If you have been coaching 25+ years or judging 25+ years send your name to Debbie Driscoll.</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17"/>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Updated Season Timeline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7"/>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President Elect:  We are in need of a volunteer to become the president Elect in the spring of 2011.  If you are interested or would like to nominate someone please contact Nicki Green.</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8"/>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Clinic – reviews were good.  We are thinking/planning on switching every other year at having the clinic on Friday/Saturday.  If you have any ideas or suggestions for the clinic please let your section rep know.</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15"/>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All State/All State Honorable Mention:  Discussion and Vote We discussed renaming All State Honorable Mention because the feeling is we have too many people receiving those honors so it isn’t as big of an honor.  After much discussion about the name and possibly changing the scores it was decided that we would leave it as is for this year because of all the rule changes and see if that affects it at all.  So for the 2010-11 year we will have the same score requirements and also keep the names the same.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10"/>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All-State Elite Award: We revised the verbiage for athlete violation it will be stated on the application form so everyone is on the same page.  It will say:  Nominated gymnasts must be in good standings with the rules set by the MSHSL and have no violations from the Sunday following the State Meet through the conclusion of the following State meet.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12"/>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Reminder that we need to be support of the judges and  understanding at the beginning of the competitive season with all the new rule changes etc.  educate parents and gymnasts the scores maybe a bit different this year.</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numPr>
          <w:ilvl w:val="0"/>
          <w:numId w:val="4"/>
        </w:numPr>
        <w:pBdr>
          <w:top w:color="auto" w:space="0" w:sz="2" w:val="single"/>
          <w:left w:color="auto" w:space="0" w:sz="2" w:val="single"/>
          <w:bottom w:color="auto" w:space="0" w:sz="2" w:val="single"/>
          <w:right w:color="auto" w:space="0" w:sz="2" w:val="single"/>
          <w:between w:color="auto" w:space="0" w:sz="2" w:val="single"/>
        </w:pBdr>
        <w:shd w:fill="ffffff" w:val="clear"/>
        <w:spacing w:after="220" w:lineRule="auto"/>
        <w:ind w:left="720" w:hanging="360"/>
        <w:contextualSpacing w:val="1"/>
        <w:rPr/>
      </w:pPr>
      <w:r w:rsidDel="00000000" w:rsidR="00000000" w:rsidRPr="00000000">
        <w:rPr>
          <w:rFonts w:ascii="Times New Roman" w:cs="Times New Roman" w:eastAsia="Times New Roman" w:hAnsi="Times New Roman"/>
          <w:color w:val="666666"/>
          <w:sz w:val="24"/>
          <w:szCs w:val="24"/>
          <w:rtl w:val="0"/>
        </w:rPr>
        <w:t xml:space="preserve">Equipment at the state meet:  it was requested we look into  being able to have the Tak-Ten Vault at the state meet.  Keep your eye out for an upcoming survey.</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Good Luck on your season!  Hope everyone has a fun and successful year!</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color w:val="666666"/>
          <w:sz w:val="24"/>
          <w:szCs w:val="24"/>
        </w:rPr>
      </w:pPr>
      <w:r w:rsidDel="00000000" w:rsidR="00000000" w:rsidRPr="00000000">
        <w:rPr>
          <w:color w:val="666666"/>
          <w:sz w:val="24"/>
          <w:szCs w:val="24"/>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4"/>
          <w:szCs w:val="24"/>
          <w:rtl w:val="0"/>
        </w:rPr>
        <w:t xml:space="preserve">Meeting was adjorned</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rFonts w:ascii="Times New Roman" w:cs="Times New Roman" w:eastAsia="Times New Roman" w:hAnsi="Times New Roman"/>
          <w:color w:val="666666"/>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color w:val="66666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