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3" w:rsidRDefault="00F053C3" w:rsidP="00D23141">
      <w:pPr>
        <w:pStyle w:val="Heading1"/>
      </w:pPr>
      <w:bookmarkStart w:id="0" w:name="_Toc335139895"/>
      <w:r w:rsidRPr="009948C4">
        <w:t>Award Patches</w:t>
      </w:r>
      <w:bookmarkEnd w:id="0"/>
    </w:p>
    <w:p w:rsidR="00F053C3" w:rsidRPr="00FD1F0D" w:rsidRDefault="00F053C3" w:rsidP="00F053C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640080" cy="647700"/>
            <wp:effectExtent l="19050" t="0" r="7620" b="0"/>
            <wp:wrapNone/>
            <wp:docPr id="10" name="Picture 6" descr="Zero%20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ro%20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8C4">
        <w:br/>
      </w:r>
    </w:p>
    <w:p w:rsidR="00F053C3" w:rsidRPr="00FD1F0D" w:rsidRDefault="00F053C3" w:rsidP="00F053C3"/>
    <w:p w:rsidR="00F053C3" w:rsidRPr="00FD1F0D" w:rsidRDefault="00F053C3" w:rsidP="00F053C3">
      <w:pPr>
        <w:ind w:left="1440"/>
      </w:pPr>
      <w:r w:rsidRPr="00FD1F0D">
        <w:rPr>
          <w:b/>
        </w:rPr>
        <w:t>Zero Club Award</w:t>
      </w:r>
      <w:r w:rsidRPr="00FD1F0D">
        <w:t xml:space="preserve"> – For a goalkeeper playing a complete game without allowing a goal.  </w:t>
      </w:r>
    </w:p>
    <w:p w:rsidR="00F053C3" w:rsidRPr="00FD1F0D" w:rsidRDefault="00F053C3" w:rsidP="00F053C3"/>
    <w:p w:rsidR="00F053C3" w:rsidRPr="00FD1F0D" w:rsidRDefault="00F053C3" w:rsidP="00F053C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640080" cy="647700"/>
            <wp:effectExtent l="19050" t="0" r="7620" b="0"/>
            <wp:wrapNone/>
            <wp:docPr id="9" name="Picture 7" descr="Hat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ttri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C3" w:rsidRPr="00FD1F0D" w:rsidRDefault="00F053C3" w:rsidP="00F053C3"/>
    <w:p w:rsidR="00F053C3" w:rsidRPr="00FD1F0D" w:rsidRDefault="00F053C3" w:rsidP="00F053C3">
      <w:pPr>
        <w:ind w:left="1440"/>
      </w:pPr>
      <w:r w:rsidRPr="00FD1F0D">
        <w:rPr>
          <w:b/>
        </w:rPr>
        <w:t>Hat Trick Award</w:t>
      </w:r>
      <w:r w:rsidRPr="00FD1F0D">
        <w:t xml:space="preserve"> – For a player scoring three or more goals in a game.</w:t>
      </w:r>
    </w:p>
    <w:p w:rsidR="00F053C3" w:rsidRPr="00FD1F0D" w:rsidRDefault="00F053C3" w:rsidP="00F053C3"/>
    <w:p w:rsidR="00F053C3" w:rsidRPr="00FD1F0D" w:rsidRDefault="00F053C3" w:rsidP="00F053C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640080" cy="647065"/>
            <wp:effectExtent l="19050" t="0" r="7620" b="0"/>
            <wp:wrapNone/>
            <wp:docPr id="8" name="Picture 8" descr="Play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yma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C3" w:rsidRPr="00FD1F0D" w:rsidRDefault="00F053C3" w:rsidP="00F053C3"/>
    <w:p w:rsidR="00F053C3" w:rsidRPr="00FD1F0D" w:rsidRDefault="00F053C3" w:rsidP="00F053C3">
      <w:pPr>
        <w:ind w:left="1440"/>
      </w:pPr>
      <w:r w:rsidRPr="00FD1F0D">
        <w:rPr>
          <w:b/>
        </w:rPr>
        <w:t>Playmaker Award</w:t>
      </w:r>
      <w:r w:rsidRPr="00FD1F0D">
        <w:t xml:space="preserve"> – For a player registering three or more assists in a game.</w:t>
      </w:r>
    </w:p>
    <w:p w:rsidR="00F053C3" w:rsidRPr="00FD1F0D" w:rsidRDefault="00F053C3" w:rsidP="00F053C3"/>
    <w:p w:rsidR="00F053C3" w:rsidRPr="00FD1F0D" w:rsidRDefault="00F053C3" w:rsidP="00F053C3"/>
    <w:p w:rsidR="00F053C3" w:rsidRPr="00FD1F0D" w:rsidRDefault="00F053C3" w:rsidP="00F053C3"/>
    <w:p w:rsidR="00F053C3" w:rsidRPr="00F053C3" w:rsidRDefault="00F053C3" w:rsidP="00F053C3">
      <w:pPr>
        <w:rPr>
          <w:b/>
        </w:rPr>
      </w:pPr>
      <w:r w:rsidRPr="00F053C3">
        <w:rPr>
          <w:b/>
        </w:rPr>
        <w:t>The following conditions apply:</w:t>
      </w:r>
    </w:p>
    <w:p w:rsidR="00F053C3" w:rsidRPr="00FD1F0D" w:rsidRDefault="00F053C3" w:rsidP="00F053C3"/>
    <w:p w:rsidR="00F053C3" w:rsidRPr="00FD1F0D" w:rsidRDefault="00F053C3" w:rsidP="00F053C3">
      <w:pPr>
        <w:numPr>
          <w:ilvl w:val="0"/>
          <w:numId w:val="2"/>
        </w:numPr>
      </w:pPr>
      <w:r w:rsidRPr="00FD1F0D">
        <w:t>The recipient is a registered player.</w:t>
      </w:r>
    </w:p>
    <w:p w:rsidR="00F053C3" w:rsidRPr="00FD1F0D" w:rsidRDefault="00F053C3" w:rsidP="00F053C3">
      <w:pPr>
        <w:numPr>
          <w:ilvl w:val="0"/>
          <w:numId w:val="2"/>
        </w:numPr>
      </w:pPr>
      <w:r w:rsidRPr="00FD1F0D">
        <w:t>The game was in league competition (not exhibition) or a sanctioned tournament involving registered USA Hockey teams.</w:t>
      </w:r>
    </w:p>
    <w:p w:rsidR="00F053C3" w:rsidRPr="00FD1F0D" w:rsidRDefault="00F053C3" w:rsidP="00F053C3">
      <w:pPr>
        <w:numPr>
          <w:ilvl w:val="0"/>
          <w:numId w:val="2"/>
        </w:numPr>
      </w:pPr>
      <w:r w:rsidRPr="00FD1F0D">
        <w:t>The game was officiated by a registered USA Hockey Referee.</w:t>
      </w:r>
    </w:p>
    <w:p w:rsidR="00F053C3" w:rsidRPr="00FD1F0D" w:rsidRDefault="00F053C3" w:rsidP="00F053C3">
      <w:pPr>
        <w:numPr>
          <w:ilvl w:val="0"/>
          <w:numId w:val="2"/>
        </w:numPr>
      </w:pPr>
      <w:r w:rsidRPr="00FD1F0D">
        <w:t xml:space="preserve">Eligible player categories: Over-30, Adult Non-Checking, </w:t>
      </w:r>
      <w:proofErr w:type="gramStart"/>
      <w:r w:rsidRPr="00FD1F0D">
        <w:t>Juniors</w:t>
      </w:r>
      <w:proofErr w:type="gramEnd"/>
      <w:r w:rsidRPr="00FD1F0D">
        <w:t>, Girls’/Women’s and Youth.</w:t>
      </w:r>
    </w:p>
    <w:p w:rsidR="00F053C3" w:rsidRPr="00FD1F0D" w:rsidRDefault="00F053C3" w:rsidP="00F053C3">
      <w:pPr>
        <w:numPr>
          <w:ilvl w:val="0"/>
          <w:numId w:val="2"/>
        </w:numPr>
      </w:pPr>
      <w:r w:rsidRPr="00FD1F0D">
        <w:t>A copy of the score sheet is supplied to the appropriate registrar.</w:t>
      </w:r>
    </w:p>
    <w:p w:rsidR="00F053C3" w:rsidRPr="00FD1F0D" w:rsidRDefault="00F053C3" w:rsidP="00F053C3">
      <w:pPr>
        <w:numPr>
          <w:ilvl w:val="0"/>
          <w:numId w:val="2"/>
        </w:numPr>
      </w:pPr>
      <w:r w:rsidRPr="00FD1F0D">
        <w:t>Limit of one (1) of each award, per player, per season.</w:t>
      </w:r>
    </w:p>
    <w:p w:rsidR="00F053C3" w:rsidRPr="00FD1F0D" w:rsidRDefault="00F053C3" w:rsidP="00F053C3"/>
    <w:p w:rsidR="00F053C3" w:rsidRPr="00F053C3" w:rsidRDefault="00F053C3" w:rsidP="00F053C3">
      <w:pPr>
        <w:rPr>
          <w:b/>
        </w:rPr>
      </w:pPr>
      <w:r w:rsidRPr="00F053C3">
        <w:rPr>
          <w:b/>
        </w:rPr>
        <w:t>To order patches:</w:t>
      </w:r>
    </w:p>
    <w:p w:rsidR="00F053C3" w:rsidRDefault="00F053C3" w:rsidP="00F053C3"/>
    <w:p w:rsidR="00F053C3" w:rsidRPr="00536D18" w:rsidRDefault="00F053C3" w:rsidP="00F053C3">
      <w:r w:rsidRPr="00FD1F0D">
        <w:t>To obtain award patches, full copies of the score sheet must be submitted to the Associate Registrar.</w:t>
      </w:r>
      <w:r>
        <w:t xml:space="preserve">  </w:t>
      </w:r>
      <w:r w:rsidRPr="00FD1F0D">
        <w:t xml:space="preserve">Award patches </w:t>
      </w:r>
      <w:r>
        <w:t>may</w:t>
      </w:r>
      <w:r w:rsidRPr="00FD1F0D">
        <w:t xml:space="preserve"> be requested by the local association registrar, coach or team manager</w:t>
      </w:r>
      <w:r>
        <w:t xml:space="preserve"> and</w:t>
      </w:r>
      <w:r w:rsidRPr="00536D18">
        <w:t xml:space="preserve"> may be requested at the </w:t>
      </w:r>
      <w:r w:rsidRPr="00F053C3">
        <w:rPr>
          <w:b/>
        </w:rPr>
        <w:t>end of a team’s season</w:t>
      </w:r>
      <w:r w:rsidRPr="00536D18">
        <w:t xml:space="preserve"> or </w:t>
      </w:r>
      <w:r w:rsidRPr="00F053C3">
        <w:rPr>
          <w:b/>
        </w:rPr>
        <w:t>when all rows on the Award Patch Request Form are filled</w:t>
      </w:r>
      <w:r w:rsidRPr="00536D18">
        <w:t>.  Return the completed form along with full copies of the scoresheets for the games involved, to the Associate Registrar listed below.</w:t>
      </w:r>
    </w:p>
    <w:p w:rsidR="00F053C3" w:rsidRDefault="00F053C3" w:rsidP="00F053C3"/>
    <w:p w:rsidR="00F053C3" w:rsidRPr="005A7DE9" w:rsidRDefault="00F053C3" w:rsidP="00F053C3">
      <w:r w:rsidRPr="005A7DE9">
        <w:rPr>
          <w:b/>
        </w:rPr>
        <w:t>NC, SC:</w:t>
      </w:r>
      <w:r w:rsidRPr="005A7DE9">
        <w:t xml:space="preserve">  Jessica Westphal</w:t>
      </w:r>
      <w:r>
        <w:t>,</w:t>
      </w:r>
      <w:r w:rsidRPr="005A7DE9">
        <w:t xml:space="preserve"> 145 Cattail Circle, St. Johns, FL  32259-4406</w:t>
      </w:r>
    </w:p>
    <w:p w:rsidR="00F053C3" w:rsidRPr="005A7DE9" w:rsidRDefault="00F053C3" w:rsidP="00F053C3">
      <w:pPr>
        <w:rPr>
          <w:sz w:val="20"/>
          <w:szCs w:val="20"/>
        </w:rPr>
      </w:pPr>
    </w:p>
    <w:p w:rsidR="00F053C3" w:rsidRPr="004A396A" w:rsidRDefault="00F053C3" w:rsidP="00F053C3">
      <w:pPr>
        <w:rPr>
          <w:i/>
          <w:sz w:val="24"/>
        </w:rPr>
      </w:pPr>
      <w:r w:rsidRPr="004A396A">
        <w:rPr>
          <w:i/>
          <w:sz w:val="24"/>
        </w:rPr>
        <w:t xml:space="preserve">Please allow 10 business days for processing and return.  </w:t>
      </w:r>
    </w:p>
    <w:p w:rsidR="00F053C3" w:rsidRDefault="00F053C3" w:rsidP="00F053C3"/>
    <w:sectPr w:rsidR="00F053C3" w:rsidSect="003D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B4D"/>
    <w:multiLevelType w:val="hybridMultilevel"/>
    <w:tmpl w:val="A78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0B30"/>
    <w:multiLevelType w:val="multilevel"/>
    <w:tmpl w:val="50E6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53C3"/>
    <w:rsid w:val="00002FE7"/>
    <w:rsid w:val="00185769"/>
    <w:rsid w:val="002569EB"/>
    <w:rsid w:val="00283C90"/>
    <w:rsid w:val="00297BF1"/>
    <w:rsid w:val="00300029"/>
    <w:rsid w:val="00313E14"/>
    <w:rsid w:val="003D2E3C"/>
    <w:rsid w:val="003D38C6"/>
    <w:rsid w:val="003F1C1C"/>
    <w:rsid w:val="003F5131"/>
    <w:rsid w:val="004708C3"/>
    <w:rsid w:val="004E2A93"/>
    <w:rsid w:val="004E6603"/>
    <w:rsid w:val="0074391D"/>
    <w:rsid w:val="00744BB8"/>
    <w:rsid w:val="00813D0E"/>
    <w:rsid w:val="008E1E9C"/>
    <w:rsid w:val="00902634"/>
    <w:rsid w:val="009A621D"/>
    <w:rsid w:val="009B7EFA"/>
    <w:rsid w:val="00AC3B6B"/>
    <w:rsid w:val="00B013D5"/>
    <w:rsid w:val="00C0552C"/>
    <w:rsid w:val="00C677E0"/>
    <w:rsid w:val="00CC7487"/>
    <w:rsid w:val="00D23141"/>
    <w:rsid w:val="00DB3333"/>
    <w:rsid w:val="00DD4DCA"/>
    <w:rsid w:val="00DD75AB"/>
    <w:rsid w:val="00E268CF"/>
    <w:rsid w:val="00E7401A"/>
    <w:rsid w:val="00ED122A"/>
    <w:rsid w:val="00F0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n-US" w:eastAsia="en-US" w:bidi="en-US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C3"/>
    <w:pPr>
      <w:ind w:left="0" w:firstLine="0"/>
    </w:pPr>
    <w:rPr>
      <w:rFonts w:cs="Calibri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3141"/>
    <w:pPr>
      <w:contextualSpacing/>
      <w:jc w:val="left"/>
      <w:outlineLvl w:val="0"/>
    </w:pPr>
    <w:rPr>
      <w:rFonts w:ascii="Arial" w:eastAsiaTheme="majorEastAsia" w:hAnsi="Arial" w:cstheme="minorHAnsi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1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13E1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E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E1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E1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E1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E14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E1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41"/>
    <w:rPr>
      <w:rFonts w:ascii="Arial" w:eastAsiaTheme="majorEastAsia" w:hAnsi="Arial" w:cstheme="minorHAnsi"/>
      <w:b/>
      <w:bCs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13E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3E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E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E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E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E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E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E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3E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E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E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3E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3E14"/>
    <w:rPr>
      <w:b/>
      <w:bCs/>
    </w:rPr>
  </w:style>
  <w:style w:type="character" w:styleId="Emphasis">
    <w:name w:val="Emphasis"/>
    <w:uiPriority w:val="20"/>
    <w:qFormat/>
    <w:rsid w:val="00313E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13E14"/>
  </w:style>
  <w:style w:type="character" w:customStyle="1" w:styleId="NoSpacingChar">
    <w:name w:val="No Spacing Char"/>
    <w:basedOn w:val="DefaultParagraphFont"/>
    <w:link w:val="NoSpacing"/>
    <w:uiPriority w:val="1"/>
    <w:rsid w:val="00313E14"/>
  </w:style>
  <w:style w:type="paragraph" w:styleId="ListParagraph">
    <w:name w:val="List Paragraph"/>
    <w:basedOn w:val="Normal"/>
    <w:uiPriority w:val="34"/>
    <w:qFormat/>
    <w:rsid w:val="00313E14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E14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E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E1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E14"/>
    <w:rPr>
      <w:b/>
      <w:bCs/>
      <w:i/>
      <w:iCs/>
    </w:rPr>
  </w:style>
  <w:style w:type="character" w:styleId="SubtleEmphasis">
    <w:name w:val="Subtle Emphasis"/>
    <w:uiPriority w:val="19"/>
    <w:qFormat/>
    <w:rsid w:val="00313E14"/>
    <w:rPr>
      <w:i/>
      <w:iCs/>
    </w:rPr>
  </w:style>
  <w:style w:type="character" w:styleId="IntenseEmphasis">
    <w:name w:val="Intense Emphasis"/>
    <w:uiPriority w:val="21"/>
    <w:qFormat/>
    <w:rsid w:val="00313E14"/>
    <w:rPr>
      <w:b/>
      <w:bCs/>
    </w:rPr>
  </w:style>
  <w:style w:type="character" w:styleId="SubtleReference">
    <w:name w:val="Subtle Reference"/>
    <w:uiPriority w:val="31"/>
    <w:qFormat/>
    <w:rsid w:val="00313E14"/>
    <w:rPr>
      <w:smallCaps/>
    </w:rPr>
  </w:style>
  <w:style w:type="character" w:styleId="IntenseReference">
    <w:name w:val="Intense Reference"/>
    <w:uiPriority w:val="32"/>
    <w:qFormat/>
    <w:rsid w:val="00313E14"/>
    <w:rPr>
      <w:smallCaps/>
      <w:spacing w:val="5"/>
      <w:u w:val="single"/>
    </w:rPr>
  </w:style>
  <w:style w:type="character" w:styleId="BookTitle">
    <w:name w:val="Book Title"/>
    <w:uiPriority w:val="33"/>
    <w:qFormat/>
    <w:rsid w:val="00313E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E1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053C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05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Westphal</dc:creator>
  <cp:lastModifiedBy>Jessica Westphal</cp:lastModifiedBy>
  <cp:revision>1</cp:revision>
  <dcterms:created xsi:type="dcterms:W3CDTF">2012-11-01T15:59:00Z</dcterms:created>
  <dcterms:modified xsi:type="dcterms:W3CDTF">2012-11-01T16:25:00Z</dcterms:modified>
</cp:coreProperties>
</file>