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96" w:rsidRPr="00E87ABC" w:rsidRDefault="00E87ABC">
      <w:pPr>
        <w:rPr>
          <w:rFonts w:ascii="Arial" w:hAnsi="Arial" w:cs="Arial"/>
          <w:b/>
          <w:sz w:val="28"/>
          <w:szCs w:val="28"/>
          <w:u w:val="single"/>
        </w:rPr>
      </w:pPr>
      <w:r w:rsidRPr="00E87ABC">
        <w:rPr>
          <w:rFonts w:ascii="Arial" w:hAnsi="Arial" w:cs="Arial"/>
          <w:b/>
          <w:sz w:val="28"/>
          <w:szCs w:val="28"/>
          <w:u w:val="single"/>
        </w:rPr>
        <w:t>SABSA Interpretation Guidelines to Coaches 2012</w:t>
      </w:r>
    </w:p>
    <w:p w:rsidR="00633143" w:rsidRDefault="00633143">
      <w:pPr>
        <w:rPr>
          <w:rFonts w:ascii="Arial" w:hAnsi="Arial" w:cs="Arial"/>
          <w:sz w:val="28"/>
          <w:szCs w:val="28"/>
          <w:u w:val="single"/>
        </w:rPr>
      </w:pPr>
      <w:r>
        <w:rPr>
          <w:rFonts w:ascii="Arial" w:hAnsi="Arial" w:cs="Arial"/>
          <w:sz w:val="28"/>
          <w:szCs w:val="28"/>
          <w:u w:val="single"/>
        </w:rPr>
        <w:t>R</w:t>
      </w:r>
      <w:r w:rsidR="00E50C94">
        <w:rPr>
          <w:rFonts w:ascii="Arial" w:hAnsi="Arial" w:cs="Arial"/>
          <w:sz w:val="28"/>
          <w:szCs w:val="28"/>
          <w:u w:val="single"/>
        </w:rPr>
        <w:t>EASONABLY BALANCED PLAYING TIME</w:t>
      </w:r>
      <w:r>
        <w:rPr>
          <w:rFonts w:ascii="Arial" w:hAnsi="Arial" w:cs="Arial"/>
          <w:sz w:val="28"/>
          <w:szCs w:val="28"/>
          <w:u w:val="single"/>
        </w:rPr>
        <w:t>:</w:t>
      </w:r>
    </w:p>
    <w:p w:rsidR="00633143" w:rsidRDefault="00633143">
      <w:pPr>
        <w:rPr>
          <w:rFonts w:ascii="Arial" w:hAnsi="Arial" w:cs="Arial"/>
          <w:sz w:val="28"/>
          <w:szCs w:val="28"/>
        </w:rPr>
      </w:pPr>
      <w:r>
        <w:rPr>
          <w:rFonts w:ascii="Arial" w:hAnsi="Arial" w:cs="Arial"/>
          <w:sz w:val="28"/>
          <w:szCs w:val="28"/>
        </w:rPr>
        <w:t>Recognizing the validity of the St. Anthony Sports Booster requirement that</w:t>
      </w:r>
      <w:r w:rsidR="002361A8">
        <w:rPr>
          <w:rFonts w:ascii="Arial" w:hAnsi="Arial" w:cs="Arial"/>
          <w:sz w:val="28"/>
          <w:szCs w:val="28"/>
        </w:rPr>
        <w:t xml:space="preserve">:  </w:t>
      </w:r>
      <w:r w:rsidR="00A33657">
        <w:rPr>
          <w:rFonts w:ascii="Arial" w:hAnsi="Arial" w:cs="Arial"/>
          <w:sz w:val="28"/>
          <w:szCs w:val="28"/>
        </w:rPr>
        <w:t>if a</w:t>
      </w:r>
      <w:r>
        <w:rPr>
          <w:rFonts w:ascii="Arial" w:hAnsi="Arial" w:cs="Arial"/>
          <w:sz w:val="28"/>
          <w:szCs w:val="28"/>
        </w:rPr>
        <w:t xml:space="preserve"> player’s attendance, respect, </w:t>
      </w:r>
      <w:r w:rsidR="00A33657">
        <w:rPr>
          <w:rFonts w:ascii="Arial" w:hAnsi="Arial" w:cs="Arial"/>
          <w:sz w:val="28"/>
          <w:szCs w:val="28"/>
        </w:rPr>
        <w:t>listening, and effort meet the standard (</w:t>
      </w:r>
      <w:r w:rsidR="00A33657" w:rsidRPr="00A33657">
        <w:rPr>
          <w:rFonts w:ascii="Arial" w:hAnsi="Arial" w:cs="Arial"/>
          <w:sz w:val="28"/>
          <w:szCs w:val="28"/>
        </w:rPr>
        <w:t>see Sports Boosters Coaches Guidelines), “</w:t>
      </w:r>
      <w:r w:rsidR="00A33657" w:rsidRPr="00A33657">
        <w:rPr>
          <w:rFonts w:ascii="Arial" w:hAnsi="Arial" w:cs="Arial"/>
          <w:i/>
          <w:sz w:val="28"/>
          <w:szCs w:val="28"/>
        </w:rPr>
        <w:t xml:space="preserve">Playing time should be </w:t>
      </w:r>
      <w:r w:rsidR="00A33657" w:rsidRPr="00A33657">
        <w:rPr>
          <w:rFonts w:ascii="Arial" w:hAnsi="Arial" w:cs="Arial"/>
          <w:b/>
          <w:i/>
          <w:sz w:val="28"/>
          <w:szCs w:val="28"/>
          <w:u w:val="single"/>
        </w:rPr>
        <w:t>reasonably balanced</w:t>
      </w:r>
      <w:r w:rsidR="00A33657" w:rsidRPr="00A33657">
        <w:rPr>
          <w:rFonts w:ascii="Arial" w:hAnsi="Arial" w:cs="Arial"/>
          <w:i/>
          <w:sz w:val="28"/>
          <w:szCs w:val="28"/>
        </w:rPr>
        <w:t xml:space="preserve"> per game”</w:t>
      </w:r>
      <w:r w:rsidR="00A33657">
        <w:rPr>
          <w:rFonts w:ascii="Arial" w:hAnsi="Arial" w:cs="Arial"/>
          <w:i/>
          <w:sz w:val="28"/>
          <w:szCs w:val="28"/>
        </w:rPr>
        <w:t>,</w:t>
      </w:r>
      <w:r w:rsidR="002A26D8">
        <w:rPr>
          <w:rFonts w:ascii="Arial" w:hAnsi="Arial" w:cs="Arial"/>
          <w:i/>
          <w:sz w:val="28"/>
          <w:szCs w:val="28"/>
        </w:rPr>
        <w:t xml:space="preserve"> </w:t>
      </w:r>
      <w:proofErr w:type="gramStart"/>
      <w:r w:rsidR="002A26D8">
        <w:rPr>
          <w:rFonts w:ascii="Arial" w:hAnsi="Arial" w:cs="Arial"/>
          <w:sz w:val="28"/>
          <w:szCs w:val="28"/>
        </w:rPr>
        <w:t>SABSA</w:t>
      </w:r>
      <w:proofErr w:type="gramEnd"/>
      <w:r w:rsidR="002A26D8">
        <w:rPr>
          <w:rFonts w:ascii="Arial" w:hAnsi="Arial" w:cs="Arial"/>
          <w:sz w:val="28"/>
          <w:szCs w:val="28"/>
        </w:rPr>
        <w:t xml:space="preserve"> offers the following </w:t>
      </w:r>
      <w:r w:rsidR="002361A8">
        <w:rPr>
          <w:rFonts w:ascii="Arial" w:hAnsi="Arial" w:cs="Arial"/>
          <w:sz w:val="28"/>
          <w:szCs w:val="28"/>
        </w:rPr>
        <w:t>clarification</w:t>
      </w:r>
      <w:r w:rsidR="002A26D8">
        <w:rPr>
          <w:rFonts w:ascii="Arial" w:hAnsi="Arial" w:cs="Arial"/>
          <w:sz w:val="28"/>
          <w:szCs w:val="28"/>
        </w:rPr>
        <w:t xml:space="preserve"> for Softball Coaches:</w:t>
      </w:r>
    </w:p>
    <w:p w:rsidR="002A26D8" w:rsidRDefault="002A26D8" w:rsidP="002A26D8">
      <w:pPr>
        <w:pStyle w:val="ListParagraph"/>
        <w:numPr>
          <w:ilvl w:val="0"/>
          <w:numId w:val="1"/>
        </w:numPr>
        <w:rPr>
          <w:rFonts w:ascii="Arial" w:hAnsi="Arial" w:cs="Arial"/>
          <w:sz w:val="28"/>
          <w:szCs w:val="28"/>
        </w:rPr>
      </w:pPr>
      <w:r>
        <w:rPr>
          <w:rFonts w:ascii="Arial" w:hAnsi="Arial" w:cs="Arial"/>
          <w:sz w:val="28"/>
          <w:szCs w:val="28"/>
        </w:rPr>
        <w:t>The object of the “reasonably balanced” requirement is to ensure “fairness” to each player.</w:t>
      </w:r>
    </w:p>
    <w:p w:rsidR="00E05298" w:rsidRPr="00E05298" w:rsidRDefault="00E05298" w:rsidP="00E05298">
      <w:pPr>
        <w:pStyle w:val="ListParagraph"/>
        <w:numPr>
          <w:ilvl w:val="0"/>
          <w:numId w:val="1"/>
        </w:numPr>
        <w:rPr>
          <w:rFonts w:ascii="Arial" w:hAnsi="Arial" w:cs="Arial"/>
          <w:sz w:val="28"/>
          <w:szCs w:val="28"/>
        </w:rPr>
      </w:pPr>
      <w:r>
        <w:rPr>
          <w:rFonts w:ascii="Arial" w:hAnsi="Arial" w:cs="Arial"/>
          <w:sz w:val="28"/>
          <w:szCs w:val="28"/>
        </w:rPr>
        <w:t>All players should be able to expect “fairness”.</w:t>
      </w:r>
    </w:p>
    <w:p w:rsidR="002A26D8" w:rsidRDefault="002A26D8" w:rsidP="002A26D8">
      <w:pPr>
        <w:pStyle w:val="ListParagraph"/>
        <w:numPr>
          <w:ilvl w:val="0"/>
          <w:numId w:val="1"/>
        </w:numPr>
        <w:rPr>
          <w:rFonts w:ascii="Arial" w:hAnsi="Arial" w:cs="Arial"/>
          <w:sz w:val="28"/>
          <w:szCs w:val="28"/>
        </w:rPr>
      </w:pPr>
      <w:r>
        <w:rPr>
          <w:rFonts w:ascii="Arial" w:hAnsi="Arial" w:cs="Arial"/>
          <w:sz w:val="28"/>
          <w:szCs w:val="28"/>
        </w:rPr>
        <w:t>Note the requirement has a standard for the player to meet.</w:t>
      </w:r>
    </w:p>
    <w:p w:rsidR="002A26D8" w:rsidRDefault="002A26D8" w:rsidP="002A26D8">
      <w:pPr>
        <w:pStyle w:val="ListParagraph"/>
        <w:numPr>
          <w:ilvl w:val="0"/>
          <w:numId w:val="1"/>
        </w:numPr>
        <w:rPr>
          <w:rFonts w:ascii="Arial" w:hAnsi="Arial" w:cs="Arial"/>
          <w:sz w:val="28"/>
          <w:szCs w:val="28"/>
        </w:rPr>
      </w:pPr>
      <w:r>
        <w:rPr>
          <w:rFonts w:ascii="Arial" w:hAnsi="Arial" w:cs="Arial"/>
          <w:sz w:val="28"/>
          <w:szCs w:val="28"/>
        </w:rPr>
        <w:t xml:space="preserve">Note the requirement does </w:t>
      </w:r>
      <w:r w:rsidRPr="002A26D8">
        <w:rPr>
          <w:rFonts w:ascii="Arial" w:hAnsi="Arial" w:cs="Arial"/>
          <w:sz w:val="28"/>
          <w:szCs w:val="28"/>
          <w:u w:val="single"/>
        </w:rPr>
        <w:t>NOT</w:t>
      </w:r>
      <w:r>
        <w:rPr>
          <w:rFonts w:ascii="Arial" w:hAnsi="Arial" w:cs="Arial"/>
          <w:sz w:val="28"/>
          <w:szCs w:val="28"/>
        </w:rPr>
        <w:t xml:space="preserve"> say “equal” playing time.  Whenever a Coach hears these words, the Coach should offer the correction “Reasonably Balanced”.</w:t>
      </w:r>
    </w:p>
    <w:p w:rsidR="002A26D8" w:rsidRDefault="002A26D8" w:rsidP="002A26D8">
      <w:pPr>
        <w:pStyle w:val="ListParagraph"/>
        <w:numPr>
          <w:ilvl w:val="0"/>
          <w:numId w:val="1"/>
        </w:numPr>
        <w:rPr>
          <w:rFonts w:ascii="Arial" w:hAnsi="Arial" w:cs="Arial"/>
          <w:sz w:val="28"/>
          <w:szCs w:val="28"/>
        </w:rPr>
      </w:pPr>
      <w:r>
        <w:rPr>
          <w:rFonts w:ascii="Arial" w:hAnsi="Arial" w:cs="Arial"/>
          <w:sz w:val="28"/>
          <w:szCs w:val="28"/>
        </w:rPr>
        <w:t>Note th</w:t>
      </w:r>
      <w:r w:rsidR="002361A8">
        <w:rPr>
          <w:rFonts w:ascii="Arial" w:hAnsi="Arial" w:cs="Arial"/>
          <w:sz w:val="28"/>
          <w:szCs w:val="28"/>
        </w:rPr>
        <w:t>e</w:t>
      </w:r>
      <w:r>
        <w:rPr>
          <w:rFonts w:ascii="Arial" w:hAnsi="Arial" w:cs="Arial"/>
          <w:sz w:val="28"/>
          <w:szCs w:val="28"/>
        </w:rPr>
        <w:t xml:space="preserve"> requirement does NOT address “at any given defensive position”.</w:t>
      </w:r>
    </w:p>
    <w:p w:rsidR="002361A8" w:rsidRDefault="002361A8" w:rsidP="002A26D8">
      <w:pPr>
        <w:pStyle w:val="ListParagraph"/>
        <w:numPr>
          <w:ilvl w:val="0"/>
          <w:numId w:val="1"/>
        </w:numPr>
        <w:rPr>
          <w:rFonts w:ascii="Arial" w:hAnsi="Arial" w:cs="Arial"/>
          <w:sz w:val="28"/>
          <w:szCs w:val="28"/>
        </w:rPr>
      </w:pPr>
      <w:r>
        <w:rPr>
          <w:rFonts w:ascii="Arial" w:hAnsi="Arial" w:cs="Arial"/>
          <w:sz w:val="28"/>
          <w:szCs w:val="28"/>
        </w:rPr>
        <w:t xml:space="preserve">Note the requirement does NOT address “at any given offensive position in the batting order”. </w:t>
      </w:r>
    </w:p>
    <w:p w:rsidR="002A26D8" w:rsidRDefault="002A26D8" w:rsidP="002A26D8">
      <w:pPr>
        <w:pStyle w:val="ListParagraph"/>
        <w:numPr>
          <w:ilvl w:val="0"/>
          <w:numId w:val="1"/>
        </w:numPr>
        <w:rPr>
          <w:rFonts w:ascii="Arial" w:hAnsi="Arial" w:cs="Arial"/>
          <w:sz w:val="28"/>
          <w:szCs w:val="28"/>
        </w:rPr>
      </w:pPr>
      <w:r>
        <w:rPr>
          <w:rFonts w:ascii="Arial" w:hAnsi="Arial" w:cs="Arial"/>
          <w:sz w:val="28"/>
          <w:szCs w:val="28"/>
        </w:rPr>
        <w:t>There is an element of “fairness to the Team” that must be balanced with “fairness to each Player”.</w:t>
      </w:r>
      <w:r w:rsidR="002361A8">
        <w:rPr>
          <w:rFonts w:ascii="Arial" w:hAnsi="Arial" w:cs="Arial"/>
          <w:sz w:val="28"/>
          <w:szCs w:val="28"/>
        </w:rPr>
        <w:t xml:space="preserve">  This </w:t>
      </w:r>
      <w:r w:rsidR="008E041D">
        <w:rPr>
          <w:rFonts w:ascii="Arial" w:hAnsi="Arial" w:cs="Arial"/>
          <w:sz w:val="28"/>
          <w:szCs w:val="28"/>
        </w:rPr>
        <w:t xml:space="preserve">balancing concept </w:t>
      </w:r>
      <w:r w:rsidR="002361A8">
        <w:rPr>
          <w:rFonts w:ascii="Arial" w:hAnsi="Arial" w:cs="Arial"/>
          <w:sz w:val="28"/>
          <w:szCs w:val="28"/>
        </w:rPr>
        <w:t xml:space="preserve">applies </w:t>
      </w:r>
      <w:r w:rsidR="008E041D">
        <w:rPr>
          <w:rFonts w:ascii="Arial" w:hAnsi="Arial" w:cs="Arial"/>
          <w:sz w:val="28"/>
          <w:szCs w:val="28"/>
        </w:rPr>
        <w:t>to</w:t>
      </w:r>
      <w:r w:rsidR="002361A8">
        <w:rPr>
          <w:rFonts w:ascii="Arial" w:hAnsi="Arial" w:cs="Arial"/>
          <w:sz w:val="28"/>
          <w:szCs w:val="28"/>
        </w:rPr>
        <w:t xml:space="preserve"> both offens</w:t>
      </w:r>
      <w:r w:rsidR="008E041D">
        <w:rPr>
          <w:rFonts w:ascii="Arial" w:hAnsi="Arial" w:cs="Arial"/>
          <w:sz w:val="28"/>
          <w:szCs w:val="28"/>
        </w:rPr>
        <w:t>ive and defensive positions played</w:t>
      </w:r>
      <w:r w:rsidR="002361A8">
        <w:rPr>
          <w:rFonts w:ascii="Arial" w:hAnsi="Arial" w:cs="Arial"/>
          <w:sz w:val="28"/>
          <w:szCs w:val="28"/>
        </w:rPr>
        <w:t>.</w:t>
      </w:r>
      <w:r w:rsidR="008E041D">
        <w:rPr>
          <w:rFonts w:ascii="Arial" w:hAnsi="Arial" w:cs="Arial"/>
          <w:sz w:val="28"/>
          <w:szCs w:val="28"/>
        </w:rPr>
        <w:t xml:space="preserve">  It </w:t>
      </w:r>
      <w:r w:rsidR="008E041D" w:rsidRPr="008E041D">
        <w:rPr>
          <w:rFonts w:ascii="Arial" w:hAnsi="Arial" w:cs="Arial"/>
          <w:sz w:val="28"/>
          <w:szCs w:val="28"/>
          <w:u w:val="single"/>
        </w:rPr>
        <w:t>does not compromise</w:t>
      </w:r>
      <w:r w:rsidR="008E041D">
        <w:rPr>
          <w:rFonts w:ascii="Arial" w:hAnsi="Arial" w:cs="Arial"/>
          <w:sz w:val="28"/>
          <w:szCs w:val="28"/>
        </w:rPr>
        <w:t xml:space="preserve"> </w:t>
      </w:r>
      <w:r w:rsidR="00E05298">
        <w:rPr>
          <w:rFonts w:ascii="Arial" w:hAnsi="Arial" w:cs="Arial"/>
          <w:sz w:val="28"/>
          <w:szCs w:val="28"/>
        </w:rPr>
        <w:t xml:space="preserve">the requirement for </w:t>
      </w:r>
      <w:r w:rsidR="008E041D">
        <w:rPr>
          <w:rFonts w:ascii="Arial" w:hAnsi="Arial" w:cs="Arial"/>
          <w:sz w:val="28"/>
          <w:szCs w:val="28"/>
        </w:rPr>
        <w:t>“Reasonably Balanced” playing time.</w:t>
      </w:r>
    </w:p>
    <w:p w:rsidR="002A26D8" w:rsidRDefault="002A26D8" w:rsidP="002A26D8">
      <w:pPr>
        <w:pStyle w:val="ListParagraph"/>
        <w:numPr>
          <w:ilvl w:val="0"/>
          <w:numId w:val="1"/>
        </w:numPr>
        <w:rPr>
          <w:rFonts w:ascii="Arial" w:hAnsi="Arial" w:cs="Arial"/>
          <w:sz w:val="28"/>
          <w:szCs w:val="28"/>
        </w:rPr>
      </w:pPr>
      <w:r>
        <w:rPr>
          <w:rFonts w:ascii="Arial" w:hAnsi="Arial" w:cs="Arial"/>
          <w:sz w:val="28"/>
          <w:szCs w:val="28"/>
        </w:rPr>
        <w:t>Each team is encouraged to develop methodolog</w:t>
      </w:r>
      <w:r w:rsidR="002361A8">
        <w:rPr>
          <w:rFonts w:ascii="Arial" w:hAnsi="Arial" w:cs="Arial"/>
          <w:sz w:val="28"/>
          <w:szCs w:val="28"/>
        </w:rPr>
        <w:t>ies</w:t>
      </w:r>
      <w:r>
        <w:rPr>
          <w:rFonts w:ascii="Arial" w:hAnsi="Arial" w:cs="Arial"/>
          <w:sz w:val="28"/>
          <w:szCs w:val="28"/>
        </w:rPr>
        <w:t xml:space="preserve"> to achieve a balance</w:t>
      </w:r>
      <w:r w:rsidR="00E05298">
        <w:rPr>
          <w:rFonts w:ascii="Arial" w:hAnsi="Arial" w:cs="Arial"/>
          <w:sz w:val="28"/>
          <w:szCs w:val="28"/>
        </w:rPr>
        <w:t xml:space="preserve"> between “fairness to the Team” with “fairness to each Player”</w:t>
      </w:r>
      <w:r>
        <w:rPr>
          <w:rFonts w:ascii="Arial" w:hAnsi="Arial" w:cs="Arial"/>
          <w:sz w:val="28"/>
          <w:szCs w:val="28"/>
        </w:rPr>
        <w:t>.</w:t>
      </w:r>
    </w:p>
    <w:p w:rsidR="002A26D8" w:rsidRDefault="002A26D8" w:rsidP="002A26D8">
      <w:pPr>
        <w:pStyle w:val="ListParagraph"/>
        <w:numPr>
          <w:ilvl w:val="0"/>
          <w:numId w:val="1"/>
        </w:numPr>
        <w:rPr>
          <w:rFonts w:ascii="Arial" w:hAnsi="Arial" w:cs="Arial"/>
          <w:sz w:val="28"/>
          <w:szCs w:val="28"/>
        </w:rPr>
      </w:pPr>
      <w:r>
        <w:rPr>
          <w:rFonts w:ascii="Arial" w:hAnsi="Arial" w:cs="Arial"/>
          <w:sz w:val="28"/>
          <w:szCs w:val="28"/>
        </w:rPr>
        <w:t>The methodolog</w:t>
      </w:r>
      <w:r w:rsidR="002361A8">
        <w:rPr>
          <w:rFonts w:ascii="Arial" w:hAnsi="Arial" w:cs="Arial"/>
          <w:sz w:val="28"/>
          <w:szCs w:val="28"/>
        </w:rPr>
        <w:t>ies</w:t>
      </w:r>
      <w:r>
        <w:rPr>
          <w:rFonts w:ascii="Arial" w:hAnsi="Arial" w:cs="Arial"/>
          <w:sz w:val="28"/>
          <w:szCs w:val="28"/>
        </w:rPr>
        <w:t xml:space="preserve"> that each team uses to balance “fairness to the Team” with “fairness to each Player” </w:t>
      </w:r>
      <w:r w:rsidRPr="00E05298">
        <w:rPr>
          <w:rFonts w:ascii="Arial" w:hAnsi="Arial" w:cs="Arial"/>
          <w:sz w:val="28"/>
          <w:szCs w:val="28"/>
          <w:u w:val="single"/>
        </w:rPr>
        <w:t>should be explained in writing to Parents before the season begins</w:t>
      </w:r>
      <w:r>
        <w:rPr>
          <w:rFonts w:ascii="Arial" w:hAnsi="Arial" w:cs="Arial"/>
          <w:sz w:val="28"/>
          <w:szCs w:val="28"/>
        </w:rPr>
        <w:t>.</w:t>
      </w:r>
    </w:p>
    <w:p w:rsidR="002A26D8" w:rsidRDefault="002361A8" w:rsidP="002A26D8">
      <w:pPr>
        <w:pStyle w:val="ListParagraph"/>
        <w:numPr>
          <w:ilvl w:val="0"/>
          <w:numId w:val="1"/>
        </w:numPr>
        <w:rPr>
          <w:rFonts w:ascii="Arial" w:hAnsi="Arial" w:cs="Arial"/>
          <w:sz w:val="28"/>
          <w:szCs w:val="28"/>
        </w:rPr>
      </w:pPr>
      <w:r>
        <w:rPr>
          <w:rFonts w:ascii="Arial" w:hAnsi="Arial" w:cs="Arial"/>
          <w:sz w:val="28"/>
          <w:szCs w:val="28"/>
        </w:rPr>
        <w:t>This</w:t>
      </w:r>
      <w:r w:rsidR="002A26D8">
        <w:rPr>
          <w:rFonts w:ascii="Arial" w:hAnsi="Arial" w:cs="Arial"/>
          <w:sz w:val="28"/>
          <w:szCs w:val="28"/>
        </w:rPr>
        <w:t xml:space="preserve"> balance should be weighted in the direction of “fairness to each player” during practices and </w:t>
      </w:r>
      <w:r>
        <w:rPr>
          <w:rFonts w:ascii="Arial" w:hAnsi="Arial" w:cs="Arial"/>
          <w:sz w:val="28"/>
          <w:szCs w:val="28"/>
        </w:rPr>
        <w:t>L</w:t>
      </w:r>
      <w:r w:rsidR="002A26D8">
        <w:rPr>
          <w:rFonts w:ascii="Arial" w:hAnsi="Arial" w:cs="Arial"/>
          <w:sz w:val="28"/>
          <w:szCs w:val="28"/>
        </w:rPr>
        <w:t>eague play, while for Playoffs</w:t>
      </w:r>
      <w:r>
        <w:rPr>
          <w:rFonts w:ascii="Arial" w:hAnsi="Arial" w:cs="Arial"/>
          <w:sz w:val="28"/>
          <w:szCs w:val="28"/>
        </w:rPr>
        <w:t xml:space="preserve"> (post-season Tournament play)</w:t>
      </w:r>
      <w:proofErr w:type="gramStart"/>
      <w:r w:rsidR="002A26D8">
        <w:rPr>
          <w:rFonts w:ascii="Arial" w:hAnsi="Arial" w:cs="Arial"/>
          <w:sz w:val="28"/>
          <w:szCs w:val="28"/>
        </w:rPr>
        <w:t>,</w:t>
      </w:r>
      <w:proofErr w:type="gramEnd"/>
      <w:r w:rsidR="002A26D8">
        <w:rPr>
          <w:rFonts w:ascii="Arial" w:hAnsi="Arial" w:cs="Arial"/>
          <w:sz w:val="28"/>
          <w:szCs w:val="28"/>
        </w:rPr>
        <w:t xml:space="preserve"> the balance should shift towards being weighted in the direction of “fairness to the team”.</w:t>
      </w:r>
    </w:p>
    <w:p w:rsidR="002361A8" w:rsidRDefault="002361A8" w:rsidP="002A26D8">
      <w:pPr>
        <w:pStyle w:val="ListParagraph"/>
        <w:numPr>
          <w:ilvl w:val="0"/>
          <w:numId w:val="1"/>
        </w:numPr>
        <w:rPr>
          <w:rFonts w:ascii="Arial" w:hAnsi="Arial" w:cs="Arial"/>
          <w:sz w:val="28"/>
          <w:szCs w:val="28"/>
        </w:rPr>
      </w:pPr>
      <w:r>
        <w:rPr>
          <w:rFonts w:ascii="Arial" w:hAnsi="Arial" w:cs="Arial"/>
          <w:sz w:val="28"/>
          <w:szCs w:val="28"/>
        </w:rPr>
        <w:t xml:space="preserve">The balance to be used in </w:t>
      </w:r>
      <w:r w:rsidR="00E05298">
        <w:rPr>
          <w:rFonts w:ascii="Arial" w:hAnsi="Arial" w:cs="Arial"/>
          <w:sz w:val="28"/>
          <w:szCs w:val="28"/>
        </w:rPr>
        <w:t xml:space="preserve">any Optional (additional to Registration-fees-funded) </w:t>
      </w:r>
      <w:r>
        <w:rPr>
          <w:rFonts w:ascii="Arial" w:hAnsi="Arial" w:cs="Arial"/>
          <w:sz w:val="28"/>
          <w:szCs w:val="28"/>
        </w:rPr>
        <w:t>pre-season</w:t>
      </w:r>
      <w:r w:rsidR="00E05298">
        <w:rPr>
          <w:rFonts w:ascii="Arial" w:hAnsi="Arial" w:cs="Arial"/>
          <w:sz w:val="28"/>
          <w:szCs w:val="28"/>
        </w:rPr>
        <w:t>,</w:t>
      </w:r>
      <w:r>
        <w:rPr>
          <w:rFonts w:ascii="Arial" w:hAnsi="Arial" w:cs="Arial"/>
          <w:sz w:val="28"/>
          <w:szCs w:val="28"/>
        </w:rPr>
        <w:t xml:space="preserve"> mid-season</w:t>
      </w:r>
      <w:r w:rsidR="00E05298">
        <w:rPr>
          <w:rFonts w:ascii="Arial" w:hAnsi="Arial" w:cs="Arial"/>
          <w:sz w:val="28"/>
          <w:szCs w:val="28"/>
        </w:rPr>
        <w:t>, or post-season</w:t>
      </w:r>
      <w:r>
        <w:rPr>
          <w:rFonts w:ascii="Arial" w:hAnsi="Arial" w:cs="Arial"/>
          <w:sz w:val="28"/>
          <w:szCs w:val="28"/>
        </w:rPr>
        <w:t xml:space="preserve"> tournament play should be explained in writing to the potential participants before the roster for </w:t>
      </w:r>
      <w:r w:rsidR="00E05298">
        <w:rPr>
          <w:rFonts w:ascii="Arial" w:hAnsi="Arial" w:cs="Arial"/>
          <w:sz w:val="28"/>
          <w:szCs w:val="28"/>
        </w:rPr>
        <w:t>an</w:t>
      </w:r>
      <w:r>
        <w:rPr>
          <w:rFonts w:ascii="Arial" w:hAnsi="Arial" w:cs="Arial"/>
          <w:sz w:val="28"/>
          <w:szCs w:val="28"/>
        </w:rPr>
        <w:t xml:space="preserve"> Optional Tournament is set.</w:t>
      </w:r>
      <w:r w:rsidR="00E05298">
        <w:rPr>
          <w:rFonts w:ascii="Arial" w:hAnsi="Arial" w:cs="Arial"/>
          <w:sz w:val="28"/>
          <w:szCs w:val="28"/>
        </w:rPr>
        <w:t xml:space="preserve">  This written explanation should also include the Batting Order Rules that the tournament will employ (Roster vs. 9-Player Batting, Use of DP/Flex).</w:t>
      </w:r>
    </w:p>
    <w:p w:rsidR="000919D6" w:rsidRDefault="000919D6" w:rsidP="00E50C94">
      <w:pPr>
        <w:ind w:left="720"/>
        <w:rPr>
          <w:rFonts w:ascii="Arial" w:hAnsi="Arial" w:cs="Arial"/>
          <w:sz w:val="28"/>
          <w:szCs w:val="28"/>
          <w:u w:val="single"/>
        </w:rPr>
      </w:pPr>
    </w:p>
    <w:p w:rsidR="000919D6" w:rsidRPr="000919D6" w:rsidRDefault="000919D6" w:rsidP="000919D6">
      <w:pPr>
        <w:ind w:left="360"/>
        <w:rPr>
          <w:rFonts w:ascii="Arial" w:hAnsi="Arial" w:cs="Arial"/>
          <w:sz w:val="28"/>
          <w:szCs w:val="28"/>
        </w:rPr>
      </w:pPr>
      <w:r w:rsidRPr="000919D6">
        <w:rPr>
          <w:rFonts w:ascii="Arial" w:hAnsi="Arial" w:cs="Arial"/>
          <w:sz w:val="28"/>
          <w:szCs w:val="28"/>
        </w:rPr>
        <w:lastRenderedPageBreak/>
        <w:t>SABSA strongly suggests that coaches employ techniques to achieve the desired balance</w:t>
      </w:r>
      <w:r>
        <w:rPr>
          <w:rFonts w:ascii="Arial" w:hAnsi="Arial" w:cs="Arial"/>
          <w:sz w:val="28"/>
          <w:szCs w:val="28"/>
        </w:rPr>
        <w:t xml:space="preserve"> </w:t>
      </w:r>
      <w:bookmarkStart w:id="0" w:name="_GoBack"/>
      <w:bookmarkEnd w:id="0"/>
      <w:r>
        <w:rPr>
          <w:rFonts w:ascii="Arial" w:hAnsi="Arial" w:cs="Arial"/>
          <w:sz w:val="28"/>
          <w:szCs w:val="28"/>
        </w:rPr>
        <w:t>between “fairness to each Player” and “fairness to the Team”</w:t>
      </w:r>
      <w:r w:rsidRPr="000919D6">
        <w:rPr>
          <w:rFonts w:ascii="Arial" w:hAnsi="Arial" w:cs="Arial"/>
          <w:sz w:val="28"/>
          <w:szCs w:val="28"/>
        </w:rPr>
        <w:t xml:space="preserve">, including </w:t>
      </w:r>
      <w:r>
        <w:rPr>
          <w:rFonts w:ascii="Arial" w:hAnsi="Arial" w:cs="Arial"/>
          <w:sz w:val="28"/>
          <w:szCs w:val="28"/>
        </w:rPr>
        <w:t xml:space="preserve">techniques such as </w:t>
      </w:r>
      <w:r w:rsidRPr="000919D6">
        <w:rPr>
          <w:rFonts w:ascii="Arial" w:hAnsi="Arial" w:cs="Arial"/>
          <w:sz w:val="28"/>
          <w:szCs w:val="28"/>
        </w:rPr>
        <w:t>the following:</w:t>
      </w:r>
    </w:p>
    <w:p w:rsidR="00E50C94" w:rsidRPr="00E50C94" w:rsidRDefault="00E50C94" w:rsidP="00E50C94">
      <w:pPr>
        <w:ind w:left="720"/>
        <w:rPr>
          <w:rFonts w:ascii="Arial" w:hAnsi="Arial" w:cs="Arial"/>
          <w:sz w:val="28"/>
          <w:szCs w:val="28"/>
        </w:rPr>
      </w:pPr>
      <w:r w:rsidRPr="00E50C94">
        <w:rPr>
          <w:rFonts w:ascii="Arial" w:hAnsi="Arial" w:cs="Arial"/>
          <w:sz w:val="28"/>
          <w:szCs w:val="28"/>
          <w:u w:val="single"/>
        </w:rPr>
        <w:t>General:</w:t>
      </w:r>
    </w:p>
    <w:p w:rsidR="002361A8" w:rsidRDefault="002361A8" w:rsidP="002361A8">
      <w:pPr>
        <w:pStyle w:val="ListParagraph"/>
        <w:numPr>
          <w:ilvl w:val="1"/>
          <w:numId w:val="1"/>
        </w:numPr>
        <w:rPr>
          <w:rFonts w:ascii="Arial" w:hAnsi="Arial" w:cs="Arial"/>
          <w:sz w:val="28"/>
          <w:szCs w:val="28"/>
        </w:rPr>
      </w:pPr>
      <w:r>
        <w:rPr>
          <w:rFonts w:ascii="Arial" w:hAnsi="Arial" w:cs="Arial"/>
          <w:sz w:val="28"/>
          <w:szCs w:val="28"/>
        </w:rPr>
        <w:t>Parent Meeting and verbal explanation of techniques to be employed.</w:t>
      </w:r>
    </w:p>
    <w:p w:rsidR="002361A8" w:rsidRDefault="002361A8" w:rsidP="002361A8">
      <w:pPr>
        <w:pStyle w:val="ListParagraph"/>
        <w:numPr>
          <w:ilvl w:val="1"/>
          <w:numId w:val="1"/>
        </w:numPr>
        <w:rPr>
          <w:rFonts w:ascii="Arial" w:hAnsi="Arial" w:cs="Arial"/>
          <w:sz w:val="28"/>
          <w:szCs w:val="28"/>
        </w:rPr>
      </w:pPr>
      <w:r>
        <w:rPr>
          <w:rFonts w:ascii="Arial" w:hAnsi="Arial" w:cs="Arial"/>
          <w:sz w:val="28"/>
          <w:szCs w:val="28"/>
        </w:rPr>
        <w:t>Written communication to all parents before play begins, of the techniques to be employed.</w:t>
      </w:r>
    </w:p>
    <w:p w:rsidR="00E50C94" w:rsidRDefault="00E50C94" w:rsidP="00E50C94">
      <w:pPr>
        <w:ind w:left="720"/>
        <w:rPr>
          <w:rFonts w:ascii="Arial" w:hAnsi="Arial" w:cs="Arial"/>
          <w:sz w:val="28"/>
          <w:szCs w:val="28"/>
          <w:u w:val="single"/>
        </w:rPr>
      </w:pPr>
      <w:r w:rsidRPr="00E50C94">
        <w:rPr>
          <w:rFonts w:ascii="Arial" w:hAnsi="Arial" w:cs="Arial"/>
          <w:sz w:val="28"/>
          <w:szCs w:val="28"/>
          <w:u w:val="single"/>
        </w:rPr>
        <w:t>Defense:</w:t>
      </w:r>
    </w:p>
    <w:p w:rsidR="00E50C94" w:rsidRDefault="00E50C94" w:rsidP="00E50C94">
      <w:pPr>
        <w:pStyle w:val="ListParagraph"/>
        <w:numPr>
          <w:ilvl w:val="0"/>
          <w:numId w:val="2"/>
        </w:numPr>
        <w:rPr>
          <w:rFonts w:ascii="Arial" w:hAnsi="Arial" w:cs="Arial"/>
          <w:sz w:val="28"/>
          <w:szCs w:val="28"/>
        </w:rPr>
      </w:pPr>
      <w:r w:rsidRPr="00E50C94">
        <w:rPr>
          <w:rFonts w:ascii="Arial" w:hAnsi="Arial" w:cs="Arial"/>
          <w:sz w:val="28"/>
          <w:szCs w:val="28"/>
        </w:rPr>
        <w:t>All Players should be given opportunities to practice all positions they are interested in trying.</w:t>
      </w:r>
    </w:p>
    <w:p w:rsidR="00DF439B" w:rsidRDefault="00E50C94" w:rsidP="00DF439B">
      <w:pPr>
        <w:pStyle w:val="ListParagraph"/>
        <w:numPr>
          <w:ilvl w:val="1"/>
          <w:numId w:val="1"/>
        </w:numPr>
        <w:rPr>
          <w:rFonts w:ascii="Arial" w:hAnsi="Arial" w:cs="Arial"/>
          <w:sz w:val="28"/>
          <w:szCs w:val="28"/>
        </w:rPr>
      </w:pPr>
      <w:r>
        <w:rPr>
          <w:rFonts w:ascii="Arial" w:hAnsi="Arial" w:cs="Arial"/>
          <w:sz w:val="28"/>
          <w:szCs w:val="28"/>
        </w:rPr>
        <w:t>All Players should be give</w:t>
      </w:r>
      <w:r w:rsidR="00DA0702">
        <w:rPr>
          <w:rFonts w:ascii="Arial" w:hAnsi="Arial" w:cs="Arial"/>
          <w:sz w:val="28"/>
          <w:szCs w:val="28"/>
        </w:rPr>
        <w:t>n</w:t>
      </w:r>
      <w:r>
        <w:rPr>
          <w:rFonts w:ascii="Arial" w:hAnsi="Arial" w:cs="Arial"/>
          <w:sz w:val="28"/>
          <w:szCs w:val="28"/>
        </w:rPr>
        <w:t xml:space="preserve"> game opportunities to </w:t>
      </w:r>
      <w:r w:rsidR="000919D6">
        <w:rPr>
          <w:rFonts w:ascii="Arial" w:hAnsi="Arial" w:cs="Arial"/>
          <w:sz w:val="28"/>
          <w:szCs w:val="28"/>
        </w:rPr>
        <w:t>play</w:t>
      </w:r>
      <w:r>
        <w:rPr>
          <w:rFonts w:ascii="Arial" w:hAnsi="Arial" w:cs="Arial"/>
          <w:sz w:val="28"/>
          <w:szCs w:val="28"/>
        </w:rPr>
        <w:t xml:space="preserve"> all positions they are interested in trying – unless the Coach has defined a position as a “KEY Position”</w:t>
      </w:r>
      <w:r w:rsidR="00DF439B">
        <w:rPr>
          <w:rFonts w:ascii="Arial" w:hAnsi="Arial" w:cs="Arial"/>
          <w:sz w:val="28"/>
          <w:szCs w:val="28"/>
        </w:rPr>
        <w:t>.</w:t>
      </w:r>
      <w:r w:rsidR="00DF439B" w:rsidRPr="00DF439B">
        <w:rPr>
          <w:rFonts w:ascii="Arial" w:hAnsi="Arial" w:cs="Arial"/>
          <w:sz w:val="28"/>
          <w:szCs w:val="28"/>
        </w:rPr>
        <w:t xml:space="preserve"> </w:t>
      </w:r>
    </w:p>
    <w:p w:rsidR="002361A8" w:rsidRDefault="00DF439B" w:rsidP="002361A8">
      <w:pPr>
        <w:pStyle w:val="ListParagraph"/>
        <w:numPr>
          <w:ilvl w:val="1"/>
          <w:numId w:val="1"/>
        </w:numPr>
        <w:rPr>
          <w:rFonts w:ascii="Arial" w:hAnsi="Arial" w:cs="Arial"/>
          <w:sz w:val="28"/>
          <w:szCs w:val="28"/>
        </w:rPr>
      </w:pPr>
      <w:r>
        <w:rPr>
          <w:rFonts w:ascii="Arial" w:hAnsi="Arial" w:cs="Arial"/>
          <w:sz w:val="28"/>
          <w:szCs w:val="28"/>
        </w:rPr>
        <w:t>The Coach may define</w:t>
      </w:r>
      <w:r w:rsidR="00E50C94">
        <w:rPr>
          <w:rFonts w:ascii="Arial" w:hAnsi="Arial" w:cs="Arial"/>
          <w:sz w:val="28"/>
          <w:szCs w:val="28"/>
        </w:rPr>
        <w:t xml:space="preserve"> </w:t>
      </w:r>
      <w:r w:rsidR="000919D6" w:rsidRPr="000919D6">
        <w:rPr>
          <w:rFonts w:ascii="Arial" w:hAnsi="Arial" w:cs="Arial"/>
          <w:sz w:val="28"/>
          <w:szCs w:val="28"/>
          <w:u w:val="single"/>
        </w:rPr>
        <w:t>up to four</w:t>
      </w:r>
      <w:r w:rsidR="000919D6">
        <w:rPr>
          <w:rFonts w:ascii="Arial" w:hAnsi="Arial" w:cs="Arial"/>
          <w:sz w:val="28"/>
          <w:szCs w:val="28"/>
        </w:rPr>
        <w:t xml:space="preserve"> </w:t>
      </w:r>
      <w:r w:rsidR="00E50C94">
        <w:rPr>
          <w:rFonts w:ascii="Arial" w:hAnsi="Arial" w:cs="Arial"/>
          <w:sz w:val="28"/>
          <w:szCs w:val="28"/>
        </w:rPr>
        <w:t xml:space="preserve">“KEY Positions” for the Team, </w:t>
      </w:r>
      <w:r>
        <w:rPr>
          <w:rFonts w:ascii="Arial" w:hAnsi="Arial" w:cs="Arial"/>
          <w:sz w:val="28"/>
          <w:szCs w:val="28"/>
        </w:rPr>
        <w:t xml:space="preserve">providing the Team holds </w:t>
      </w:r>
      <w:r w:rsidR="002361A8">
        <w:rPr>
          <w:rFonts w:ascii="Arial" w:hAnsi="Arial" w:cs="Arial"/>
          <w:sz w:val="28"/>
          <w:szCs w:val="28"/>
        </w:rPr>
        <w:t>“</w:t>
      </w:r>
      <w:r w:rsidR="00E50C94">
        <w:rPr>
          <w:rFonts w:ascii="Arial" w:hAnsi="Arial" w:cs="Arial"/>
          <w:sz w:val="28"/>
          <w:szCs w:val="28"/>
        </w:rPr>
        <w:t>q</w:t>
      </w:r>
      <w:r w:rsidR="002361A8">
        <w:rPr>
          <w:rFonts w:ascii="Arial" w:hAnsi="Arial" w:cs="Arial"/>
          <w:sz w:val="28"/>
          <w:szCs w:val="28"/>
        </w:rPr>
        <w:t xml:space="preserve">ualifying” </w:t>
      </w:r>
      <w:r>
        <w:rPr>
          <w:rFonts w:ascii="Arial" w:hAnsi="Arial" w:cs="Arial"/>
          <w:sz w:val="28"/>
          <w:szCs w:val="28"/>
        </w:rPr>
        <w:t xml:space="preserve">events to “qualify” </w:t>
      </w:r>
      <w:r w:rsidR="002361A8">
        <w:rPr>
          <w:rFonts w:ascii="Arial" w:hAnsi="Arial" w:cs="Arial"/>
          <w:sz w:val="28"/>
          <w:szCs w:val="28"/>
        </w:rPr>
        <w:t xml:space="preserve">Players to play </w:t>
      </w:r>
      <w:r>
        <w:rPr>
          <w:rFonts w:ascii="Arial" w:hAnsi="Arial" w:cs="Arial"/>
          <w:sz w:val="28"/>
          <w:szCs w:val="28"/>
        </w:rPr>
        <w:t xml:space="preserve">the KEY positions; these events must be open to all Players wishing to try to “Qualify” for a KEY </w:t>
      </w:r>
      <w:proofErr w:type="spellStart"/>
      <w:r>
        <w:rPr>
          <w:rFonts w:ascii="Arial" w:hAnsi="Arial" w:cs="Arial"/>
          <w:sz w:val="28"/>
          <w:szCs w:val="28"/>
        </w:rPr>
        <w:t>Positon</w:t>
      </w:r>
      <w:proofErr w:type="spellEnd"/>
      <w:r>
        <w:rPr>
          <w:rFonts w:ascii="Arial" w:hAnsi="Arial" w:cs="Arial"/>
          <w:sz w:val="28"/>
          <w:szCs w:val="28"/>
        </w:rPr>
        <w:t xml:space="preserve">.  These </w:t>
      </w:r>
      <w:r w:rsidR="002361A8">
        <w:rPr>
          <w:rFonts w:ascii="Arial" w:hAnsi="Arial" w:cs="Arial"/>
          <w:sz w:val="28"/>
          <w:szCs w:val="28"/>
        </w:rPr>
        <w:t>“</w:t>
      </w:r>
      <w:r>
        <w:rPr>
          <w:rFonts w:ascii="Arial" w:hAnsi="Arial" w:cs="Arial"/>
          <w:sz w:val="28"/>
          <w:szCs w:val="28"/>
        </w:rPr>
        <w:t>Qualifying</w:t>
      </w:r>
      <w:r w:rsidR="002361A8">
        <w:rPr>
          <w:rFonts w:ascii="Arial" w:hAnsi="Arial" w:cs="Arial"/>
          <w:sz w:val="28"/>
          <w:szCs w:val="28"/>
        </w:rPr>
        <w:t xml:space="preserve">” </w:t>
      </w:r>
      <w:r w:rsidR="00E50C94">
        <w:rPr>
          <w:rFonts w:ascii="Arial" w:hAnsi="Arial" w:cs="Arial"/>
          <w:sz w:val="28"/>
          <w:szCs w:val="28"/>
        </w:rPr>
        <w:t xml:space="preserve">events </w:t>
      </w:r>
      <w:r>
        <w:rPr>
          <w:rFonts w:ascii="Arial" w:hAnsi="Arial" w:cs="Arial"/>
          <w:sz w:val="28"/>
          <w:szCs w:val="28"/>
        </w:rPr>
        <w:t xml:space="preserve">should be held </w:t>
      </w:r>
      <w:r w:rsidR="00E50C94">
        <w:rPr>
          <w:rFonts w:ascii="Arial" w:hAnsi="Arial" w:cs="Arial"/>
          <w:sz w:val="28"/>
          <w:szCs w:val="28"/>
        </w:rPr>
        <w:t>several</w:t>
      </w:r>
      <w:r>
        <w:rPr>
          <w:rFonts w:ascii="Arial" w:hAnsi="Arial" w:cs="Arial"/>
          <w:sz w:val="28"/>
          <w:szCs w:val="28"/>
        </w:rPr>
        <w:t xml:space="preserve"> times throughout the pre-season/season.</w:t>
      </w:r>
    </w:p>
    <w:p w:rsidR="002361A8" w:rsidRDefault="002361A8" w:rsidP="002361A8">
      <w:pPr>
        <w:pStyle w:val="ListParagraph"/>
        <w:numPr>
          <w:ilvl w:val="2"/>
          <w:numId w:val="1"/>
        </w:numPr>
        <w:rPr>
          <w:rFonts w:ascii="Arial" w:hAnsi="Arial" w:cs="Arial"/>
          <w:sz w:val="28"/>
          <w:szCs w:val="28"/>
        </w:rPr>
      </w:pPr>
      <w:r>
        <w:rPr>
          <w:rFonts w:ascii="Arial" w:hAnsi="Arial" w:cs="Arial"/>
          <w:sz w:val="28"/>
          <w:szCs w:val="28"/>
        </w:rPr>
        <w:t xml:space="preserve">Note:  KEY positions may </w:t>
      </w:r>
      <w:r w:rsidR="00E50C94">
        <w:rPr>
          <w:rFonts w:ascii="Arial" w:hAnsi="Arial" w:cs="Arial"/>
          <w:sz w:val="28"/>
          <w:szCs w:val="28"/>
        </w:rPr>
        <w:t>vary</w:t>
      </w:r>
      <w:r>
        <w:rPr>
          <w:rFonts w:ascii="Arial" w:hAnsi="Arial" w:cs="Arial"/>
          <w:sz w:val="28"/>
          <w:szCs w:val="28"/>
        </w:rPr>
        <w:t>, depending on age level of play.</w:t>
      </w:r>
    </w:p>
    <w:p w:rsidR="000919D6" w:rsidRPr="000919D6" w:rsidRDefault="000919D6" w:rsidP="000919D6">
      <w:pPr>
        <w:pStyle w:val="ListParagraph"/>
        <w:numPr>
          <w:ilvl w:val="2"/>
          <w:numId w:val="1"/>
        </w:numPr>
        <w:rPr>
          <w:rFonts w:ascii="Arial" w:hAnsi="Arial" w:cs="Arial"/>
          <w:sz w:val="28"/>
          <w:szCs w:val="28"/>
        </w:rPr>
      </w:pPr>
      <w:r>
        <w:rPr>
          <w:rFonts w:ascii="Arial" w:hAnsi="Arial" w:cs="Arial"/>
          <w:sz w:val="28"/>
          <w:szCs w:val="28"/>
        </w:rPr>
        <w:t xml:space="preserve">Other KEY positions may include:  Catcher, First Base, Shortstop, and others as communicated to the parents in writing before the start of the season.  </w:t>
      </w:r>
    </w:p>
    <w:p w:rsidR="006B76F7" w:rsidRPr="000919D6" w:rsidRDefault="002361A8" w:rsidP="000919D6">
      <w:pPr>
        <w:pStyle w:val="ListParagraph"/>
        <w:numPr>
          <w:ilvl w:val="3"/>
          <w:numId w:val="1"/>
        </w:numPr>
        <w:rPr>
          <w:rFonts w:ascii="Arial" w:hAnsi="Arial" w:cs="Arial"/>
          <w:i/>
          <w:sz w:val="28"/>
          <w:szCs w:val="28"/>
        </w:rPr>
      </w:pPr>
      <w:r w:rsidRPr="000919D6">
        <w:rPr>
          <w:rFonts w:ascii="Arial" w:hAnsi="Arial" w:cs="Arial"/>
          <w:i/>
          <w:sz w:val="28"/>
          <w:szCs w:val="28"/>
        </w:rPr>
        <w:t xml:space="preserve">Example:  Pitcher.  Holding Sessions for Pitchers to </w:t>
      </w:r>
      <w:r w:rsidR="006B76F7" w:rsidRPr="000919D6">
        <w:rPr>
          <w:rFonts w:ascii="Arial" w:hAnsi="Arial" w:cs="Arial"/>
          <w:i/>
          <w:sz w:val="28"/>
          <w:szCs w:val="28"/>
        </w:rPr>
        <w:t>“</w:t>
      </w:r>
      <w:r w:rsidRPr="000919D6">
        <w:rPr>
          <w:rFonts w:ascii="Arial" w:hAnsi="Arial" w:cs="Arial"/>
          <w:i/>
          <w:sz w:val="28"/>
          <w:szCs w:val="28"/>
        </w:rPr>
        <w:t>Qualify</w:t>
      </w:r>
      <w:r w:rsidR="006B76F7" w:rsidRPr="000919D6">
        <w:rPr>
          <w:rFonts w:ascii="Arial" w:hAnsi="Arial" w:cs="Arial"/>
          <w:i/>
          <w:sz w:val="28"/>
          <w:szCs w:val="28"/>
        </w:rPr>
        <w:t>”</w:t>
      </w:r>
      <w:r w:rsidRPr="000919D6">
        <w:rPr>
          <w:rFonts w:ascii="Arial" w:hAnsi="Arial" w:cs="Arial"/>
          <w:i/>
          <w:sz w:val="28"/>
          <w:szCs w:val="28"/>
        </w:rPr>
        <w:t>.  Every Player who wants to try Pitchin</w:t>
      </w:r>
      <w:r w:rsidR="006B76F7" w:rsidRPr="000919D6">
        <w:rPr>
          <w:rFonts w:ascii="Arial" w:hAnsi="Arial" w:cs="Arial"/>
          <w:i/>
          <w:sz w:val="28"/>
          <w:szCs w:val="28"/>
        </w:rPr>
        <w:t>g should be encouraged to do so, and this should be allowed in Practice.  “Qualifying” may involve a “strikes test” (at younger ages); it may involve having multiple pitches at older ages.  (A potential Qualifying test could be:  Warm up, then Pitch 20 times; more than half of the pitches must be strikes to “qualify” to play the position of Pitcher in a Game).</w:t>
      </w:r>
    </w:p>
    <w:p w:rsidR="00DF439B" w:rsidRPr="000919D6" w:rsidRDefault="00DF439B" w:rsidP="000919D6">
      <w:pPr>
        <w:pStyle w:val="ListParagraph"/>
        <w:numPr>
          <w:ilvl w:val="1"/>
          <w:numId w:val="1"/>
        </w:numPr>
        <w:rPr>
          <w:rFonts w:ascii="Arial" w:hAnsi="Arial" w:cs="Arial"/>
          <w:sz w:val="28"/>
          <w:szCs w:val="28"/>
        </w:rPr>
      </w:pPr>
      <w:r>
        <w:rPr>
          <w:rFonts w:ascii="Arial" w:hAnsi="Arial" w:cs="Arial"/>
          <w:sz w:val="28"/>
          <w:szCs w:val="28"/>
        </w:rPr>
        <w:t xml:space="preserve">The Coach’s decision to declare a position a KEY position for the Team should be based on age level and league play level (A,B,C), and should be </w:t>
      </w:r>
      <w:r w:rsidR="000919D6">
        <w:rPr>
          <w:rFonts w:ascii="Arial" w:hAnsi="Arial" w:cs="Arial"/>
          <w:sz w:val="28"/>
          <w:szCs w:val="28"/>
        </w:rPr>
        <w:t>explained to Parents and Players before the season begins, and it should be communicated in writing.</w:t>
      </w:r>
    </w:p>
    <w:p w:rsidR="00E50C94" w:rsidRDefault="00E50C94" w:rsidP="00E50C94">
      <w:pPr>
        <w:pStyle w:val="ListParagraph"/>
        <w:ind w:left="1440"/>
        <w:rPr>
          <w:rFonts w:ascii="Arial" w:hAnsi="Arial" w:cs="Arial"/>
          <w:sz w:val="28"/>
          <w:szCs w:val="28"/>
        </w:rPr>
      </w:pPr>
    </w:p>
    <w:p w:rsidR="000919D6" w:rsidRDefault="000919D6" w:rsidP="00E50C94">
      <w:pPr>
        <w:ind w:left="720"/>
        <w:rPr>
          <w:rFonts w:ascii="Arial" w:hAnsi="Arial" w:cs="Arial"/>
          <w:sz w:val="28"/>
          <w:szCs w:val="28"/>
          <w:u w:val="single"/>
        </w:rPr>
      </w:pPr>
    </w:p>
    <w:p w:rsidR="00E50C94" w:rsidRPr="00E50C94" w:rsidRDefault="00E50C94" w:rsidP="00E50C94">
      <w:pPr>
        <w:ind w:left="720"/>
        <w:rPr>
          <w:rFonts w:ascii="Arial" w:hAnsi="Arial" w:cs="Arial"/>
          <w:sz w:val="28"/>
          <w:szCs w:val="28"/>
          <w:u w:val="single"/>
        </w:rPr>
      </w:pPr>
      <w:r w:rsidRPr="00E50C94">
        <w:rPr>
          <w:rFonts w:ascii="Arial" w:hAnsi="Arial" w:cs="Arial"/>
          <w:sz w:val="28"/>
          <w:szCs w:val="28"/>
          <w:u w:val="single"/>
        </w:rPr>
        <w:t>Offense:</w:t>
      </w:r>
    </w:p>
    <w:p w:rsidR="006B76F7" w:rsidRDefault="006B76F7" w:rsidP="006B76F7">
      <w:pPr>
        <w:pStyle w:val="ListParagraph"/>
        <w:numPr>
          <w:ilvl w:val="1"/>
          <w:numId w:val="1"/>
        </w:numPr>
        <w:rPr>
          <w:rFonts w:ascii="Arial" w:hAnsi="Arial" w:cs="Arial"/>
          <w:sz w:val="28"/>
          <w:szCs w:val="28"/>
        </w:rPr>
      </w:pPr>
      <w:r>
        <w:rPr>
          <w:rFonts w:ascii="Arial" w:hAnsi="Arial" w:cs="Arial"/>
          <w:sz w:val="28"/>
          <w:szCs w:val="28"/>
        </w:rPr>
        <w:t>There should be logic employed to explain how the Batting Order is constructed.  This logic should also be explained to Parents and Players before the season begins, and it should be communicated in writing.</w:t>
      </w:r>
    </w:p>
    <w:p w:rsidR="006B76F7" w:rsidRPr="008D660C" w:rsidRDefault="006B76F7" w:rsidP="006B76F7">
      <w:pPr>
        <w:pStyle w:val="ListParagraph"/>
        <w:numPr>
          <w:ilvl w:val="2"/>
          <w:numId w:val="1"/>
        </w:numPr>
        <w:rPr>
          <w:rFonts w:ascii="Arial" w:hAnsi="Arial" w:cs="Arial"/>
          <w:i/>
          <w:sz w:val="28"/>
          <w:szCs w:val="28"/>
        </w:rPr>
      </w:pPr>
      <w:r w:rsidRPr="008D660C">
        <w:rPr>
          <w:rFonts w:ascii="Arial" w:hAnsi="Arial" w:cs="Arial"/>
          <w:i/>
          <w:sz w:val="28"/>
          <w:szCs w:val="28"/>
        </w:rPr>
        <w:t>Batting Order logic examples:</w:t>
      </w:r>
    </w:p>
    <w:p w:rsidR="006B76F7" w:rsidRPr="008D660C" w:rsidRDefault="006B76F7" w:rsidP="006B76F7">
      <w:pPr>
        <w:pStyle w:val="ListParagraph"/>
        <w:numPr>
          <w:ilvl w:val="3"/>
          <w:numId w:val="1"/>
        </w:numPr>
        <w:rPr>
          <w:rFonts w:ascii="Arial" w:hAnsi="Arial" w:cs="Arial"/>
          <w:i/>
          <w:sz w:val="28"/>
          <w:szCs w:val="28"/>
        </w:rPr>
      </w:pPr>
      <w:r w:rsidRPr="008D660C">
        <w:rPr>
          <w:rFonts w:ascii="Arial" w:hAnsi="Arial" w:cs="Arial"/>
          <w:i/>
          <w:sz w:val="28"/>
          <w:szCs w:val="28"/>
        </w:rPr>
        <w:t>1-2-3-4-1-2-3-4-1-2-3-4 (where  players are categorized as “leadoff-type” (1), “advance-the-runner-type” (2), “some power-type” (3), and “cleanup” hitters, and a 12-player roster will repeat this designation 3 times, with the best batting averages among the types moving up in the lineup.</w:t>
      </w:r>
    </w:p>
    <w:p w:rsidR="006B76F7" w:rsidRPr="008D660C" w:rsidRDefault="006B76F7" w:rsidP="006B76F7">
      <w:pPr>
        <w:pStyle w:val="ListParagraph"/>
        <w:numPr>
          <w:ilvl w:val="3"/>
          <w:numId w:val="1"/>
        </w:numPr>
        <w:rPr>
          <w:rFonts w:ascii="Arial" w:hAnsi="Arial" w:cs="Arial"/>
          <w:i/>
          <w:sz w:val="28"/>
          <w:szCs w:val="28"/>
        </w:rPr>
      </w:pPr>
      <w:r w:rsidRPr="008D660C">
        <w:rPr>
          <w:rFonts w:ascii="Arial" w:hAnsi="Arial" w:cs="Arial"/>
          <w:i/>
          <w:sz w:val="28"/>
          <w:szCs w:val="28"/>
        </w:rPr>
        <w:t>Batting in Descending Batting Average Order</w:t>
      </w:r>
    </w:p>
    <w:p w:rsidR="006B76F7" w:rsidRPr="008D660C" w:rsidRDefault="006B76F7" w:rsidP="006B76F7">
      <w:pPr>
        <w:pStyle w:val="ListParagraph"/>
        <w:numPr>
          <w:ilvl w:val="4"/>
          <w:numId w:val="1"/>
        </w:numPr>
        <w:rPr>
          <w:rFonts w:ascii="Arial" w:hAnsi="Arial" w:cs="Arial"/>
          <w:i/>
          <w:sz w:val="28"/>
          <w:szCs w:val="28"/>
        </w:rPr>
      </w:pPr>
      <w:r w:rsidRPr="008D660C">
        <w:rPr>
          <w:rFonts w:ascii="Arial" w:hAnsi="Arial" w:cs="Arial"/>
          <w:i/>
          <w:sz w:val="28"/>
          <w:szCs w:val="28"/>
        </w:rPr>
        <w:t>Encourages Hitting and makes the Players’ mathematical performance responsible for their placement in the Batting Order, which can change throughout the season.</w:t>
      </w:r>
    </w:p>
    <w:p w:rsidR="002361A8" w:rsidRPr="008D660C" w:rsidRDefault="006B76F7" w:rsidP="006B76F7">
      <w:pPr>
        <w:pStyle w:val="ListParagraph"/>
        <w:numPr>
          <w:ilvl w:val="3"/>
          <w:numId w:val="1"/>
        </w:numPr>
        <w:rPr>
          <w:rFonts w:ascii="Arial" w:hAnsi="Arial" w:cs="Arial"/>
          <w:i/>
          <w:sz w:val="28"/>
          <w:szCs w:val="28"/>
        </w:rPr>
      </w:pPr>
      <w:r w:rsidRPr="008D660C">
        <w:rPr>
          <w:rFonts w:ascii="Arial" w:hAnsi="Arial" w:cs="Arial"/>
          <w:i/>
          <w:sz w:val="28"/>
          <w:szCs w:val="28"/>
        </w:rPr>
        <w:t>Batting in Descending On-Base-Percentage Order</w:t>
      </w:r>
    </w:p>
    <w:p w:rsidR="006B76F7" w:rsidRPr="008D660C" w:rsidRDefault="006B76F7" w:rsidP="006B76F7">
      <w:pPr>
        <w:pStyle w:val="ListParagraph"/>
        <w:numPr>
          <w:ilvl w:val="4"/>
          <w:numId w:val="1"/>
        </w:numPr>
        <w:rPr>
          <w:rFonts w:ascii="Arial" w:hAnsi="Arial" w:cs="Arial"/>
          <w:i/>
          <w:sz w:val="28"/>
          <w:szCs w:val="28"/>
        </w:rPr>
      </w:pPr>
      <w:r w:rsidRPr="008D660C">
        <w:rPr>
          <w:rFonts w:ascii="Arial" w:hAnsi="Arial" w:cs="Arial"/>
          <w:i/>
          <w:sz w:val="28"/>
          <w:szCs w:val="28"/>
        </w:rPr>
        <w:t xml:space="preserve">Especially useful at younger age levels, encourages knowing the strike zone (as Bases-on-Balls increase this measurement).  Otherwise, </w:t>
      </w:r>
      <w:proofErr w:type="gramStart"/>
      <w:r w:rsidRPr="008D660C">
        <w:rPr>
          <w:rFonts w:ascii="Arial" w:hAnsi="Arial" w:cs="Arial"/>
          <w:i/>
          <w:sz w:val="28"/>
          <w:szCs w:val="28"/>
        </w:rPr>
        <w:t>has the same advantages</w:t>
      </w:r>
      <w:proofErr w:type="gramEnd"/>
      <w:r w:rsidRPr="008D660C">
        <w:rPr>
          <w:rFonts w:ascii="Arial" w:hAnsi="Arial" w:cs="Arial"/>
          <w:i/>
          <w:sz w:val="28"/>
          <w:szCs w:val="28"/>
        </w:rPr>
        <w:t xml:space="preserve"> as Batting in Descending Batting Average Order.</w:t>
      </w:r>
    </w:p>
    <w:p w:rsidR="00E50C94" w:rsidRPr="00E50C94" w:rsidRDefault="00E50C94" w:rsidP="00E50C94">
      <w:pPr>
        <w:rPr>
          <w:rFonts w:ascii="Arial" w:hAnsi="Arial" w:cs="Arial"/>
          <w:sz w:val="28"/>
          <w:szCs w:val="28"/>
        </w:rPr>
      </w:pPr>
    </w:p>
    <w:p w:rsidR="00E87ABC" w:rsidRPr="00DF439B" w:rsidRDefault="00E50C94" w:rsidP="00DF439B">
      <w:pPr>
        <w:pStyle w:val="ListParagraph"/>
        <w:numPr>
          <w:ilvl w:val="1"/>
          <w:numId w:val="1"/>
        </w:numPr>
        <w:rPr>
          <w:rFonts w:ascii="Arial" w:hAnsi="Arial" w:cs="Arial"/>
          <w:sz w:val="28"/>
          <w:szCs w:val="28"/>
        </w:rPr>
      </w:pPr>
      <w:r>
        <w:rPr>
          <w:rFonts w:ascii="Arial" w:hAnsi="Arial" w:cs="Arial"/>
          <w:sz w:val="28"/>
          <w:szCs w:val="28"/>
        </w:rPr>
        <w:t>Please note that some tournaments employ “9-Player-Batting” (as opposed to Roster Batting).  In this case, the DP/Flex rule should be available.  The DP/Flex Rule, similar to the MLB American League’s Designated Hitter rule</w:t>
      </w:r>
      <w:r w:rsidR="008D660C">
        <w:rPr>
          <w:rFonts w:ascii="Arial" w:hAnsi="Arial" w:cs="Arial"/>
          <w:sz w:val="28"/>
          <w:szCs w:val="28"/>
        </w:rPr>
        <w:t>, but more powerful in terms of substitution ability</w:t>
      </w:r>
      <w:r>
        <w:rPr>
          <w:rFonts w:ascii="Arial" w:hAnsi="Arial" w:cs="Arial"/>
          <w:sz w:val="28"/>
          <w:szCs w:val="28"/>
        </w:rPr>
        <w:t xml:space="preserve">, may be used to allow two players to split a Roster Spot, one on Offense and the other on Defense.  (There are other uses as well, but for Booster play this is the most common use).  IF the team will be playing in a situation (Tournament, most likely) where this will be the case, Coaches are STRONGLY ENCOURAGED to explain whether they will use this rule, and what the impact(s) on the players will be; explain this in writing to the Parents before the tournament.  </w:t>
      </w:r>
    </w:p>
    <w:sectPr w:rsidR="00E87ABC" w:rsidRPr="00DF439B" w:rsidSect="006418F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4B3" w:rsidRDefault="005A74B3" w:rsidP="006418FB">
      <w:pPr>
        <w:spacing w:after="0" w:line="240" w:lineRule="auto"/>
      </w:pPr>
      <w:r>
        <w:separator/>
      </w:r>
    </w:p>
  </w:endnote>
  <w:endnote w:type="continuationSeparator" w:id="0">
    <w:p w:rsidR="005A74B3" w:rsidRDefault="005A74B3" w:rsidP="0064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FB" w:rsidRDefault="00641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FB" w:rsidRDefault="006418FB">
    <w:pPr>
      <w:pStyle w:val="Footer"/>
    </w:pPr>
    <w:r>
      <w:t>SABSA Interpretation Guidelines for Coaches</w:t>
    </w:r>
    <w:r>
      <w:tab/>
    </w:r>
    <w:r>
      <w:ptab w:relativeTo="margin" w:alignment="center" w:leader="none"/>
    </w:r>
    <w:r>
      <w:t>pg. 1</w:t>
    </w:r>
    <w:r>
      <w:ptab w:relativeTo="margin" w:alignment="right" w:leader="none"/>
    </w:r>
    <w:r>
      <w:t>May 1,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FB" w:rsidRDefault="00641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4B3" w:rsidRDefault="005A74B3" w:rsidP="006418FB">
      <w:pPr>
        <w:spacing w:after="0" w:line="240" w:lineRule="auto"/>
      </w:pPr>
      <w:r>
        <w:separator/>
      </w:r>
    </w:p>
  </w:footnote>
  <w:footnote w:type="continuationSeparator" w:id="0">
    <w:p w:rsidR="005A74B3" w:rsidRDefault="005A74B3" w:rsidP="00641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FB" w:rsidRDefault="006418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FB" w:rsidRDefault="006418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FB" w:rsidRDefault="00641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3459B"/>
    <w:multiLevelType w:val="hybridMultilevel"/>
    <w:tmpl w:val="2A2C4E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6240F68"/>
    <w:multiLevelType w:val="hybridMultilevel"/>
    <w:tmpl w:val="5A8E4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7ABC"/>
    <w:rsid w:val="000919D6"/>
    <w:rsid w:val="002361A8"/>
    <w:rsid w:val="002A26D8"/>
    <w:rsid w:val="00564C2F"/>
    <w:rsid w:val="005A74B3"/>
    <w:rsid w:val="00633143"/>
    <w:rsid w:val="006418FB"/>
    <w:rsid w:val="006B76F7"/>
    <w:rsid w:val="008D660C"/>
    <w:rsid w:val="008E041D"/>
    <w:rsid w:val="009401F8"/>
    <w:rsid w:val="00A33657"/>
    <w:rsid w:val="00BB4096"/>
    <w:rsid w:val="00DA0702"/>
    <w:rsid w:val="00DF439B"/>
    <w:rsid w:val="00E05298"/>
    <w:rsid w:val="00E50C94"/>
    <w:rsid w:val="00E87ABC"/>
    <w:rsid w:val="00F1715D"/>
    <w:rsid w:val="00F204DA"/>
    <w:rsid w:val="00F5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D8"/>
    <w:pPr>
      <w:ind w:left="720"/>
      <w:contextualSpacing/>
    </w:pPr>
  </w:style>
  <w:style w:type="paragraph" w:styleId="Header">
    <w:name w:val="header"/>
    <w:basedOn w:val="Normal"/>
    <w:link w:val="HeaderChar"/>
    <w:uiPriority w:val="99"/>
    <w:semiHidden/>
    <w:unhideWhenUsed/>
    <w:rsid w:val="006418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18FB"/>
  </w:style>
  <w:style w:type="paragraph" w:styleId="Footer">
    <w:name w:val="footer"/>
    <w:basedOn w:val="Normal"/>
    <w:link w:val="FooterChar"/>
    <w:uiPriority w:val="99"/>
    <w:semiHidden/>
    <w:unhideWhenUsed/>
    <w:rsid w:val="006418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18FB"/>
  </w:style>
  <w:style w:type="paragraph" w:styleId="BalloonText">
    <w:name w:val="Balloon Text"/>
    <w:basedOn w:val="Normal"/>
    <w:link w:val="BalloonTextChar"/>
    <w:uiPriority w:val="99"/>
    <w:semiHidden/>
    <w:unhideWhenUsed/>
    <w:rsid w:val="00641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8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Batesa</dc:creator>
  <cp:keywords/>
  <dc:description/>
  <cp:lastModifiedBy>Bates, Al (TTI Mpls)</cp:lastModifiedBy>
  <cp:revision>10</cp:revision>
  <dcterms:created xsi:type="dcterms:W3CDTF">2012-04-16T21:57:00Z</dcterms:created>
  <dcterms:modified xsi:type="dcterms:W3CDTF">2013-09-27T22:18:00Z</dcterms:modified>
</cp:coreProperties>
</file>